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18F04" w14:textId="3473973B" w:rsidR="00F46662" w:rsidRDefault="00B63B1A">
      <w:pPr>
        <w:rPr>
          <w:lang w:val="en-US"/>
        </w:rPr>
      </w:pPr>
      <w:r>
        <w:rPr>
          <w:noProof/>
          <w:lang w:val="en-US"/>
        </w:rPr>
        <w:drawing>
          <wp:inline distT="0" distB="0" distL="0" distR="0" wp14:anchorId="6A1E1778" wp14:editId="5B6D483C">
            <wp:extent cx="5570220" cy="46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0220" cy="463550"/>
                    </a:xfrm>
                    <a:prstGeom prst="rect">
                      <a:avLst/>
                    </a:prstGeom>
                    <a:noFill/>
                  </pic:spPr>
                </pic:pic>
              </a:graphicData>
            </a:graphic>
          </wp:inline>
        </w:drawing>
      </w:r>
    </w:p>
    <w:p w14:paraId="230DDAE8" w14:textId="69ED36E2" w:rsidR="00E6455D" w:rsidRDefault="00E725EC">
      <w:pPr>
        <w:rPr>
          <w:rFonts w:ascii="Century Gothic" w:hAnsi="Century Gothic"/>
          <w:b/>
        </w:rPr>
      </w:pPr>
      <w:r w:rsidRPr="00E725EC">
        <w:rPr>
          <w:rFonts w:ascii="Century Gothic" w:hAnsi="Century Gothic"/>
          <w:b/>
        </w:rPr>
        <w:t>UMALUSI (24-25) T0002 - PROVISION OF BANKING SERVICES TO UMALUSI FOR A PERIOD OF FIFTEEN YEARS (180 MONTHS)</w:t>
      </w:r>
    </w:p>
    <w:p w14:paraId="4E49E5EF" w14:textId="0EF75AEE" w:rsidR="00B63B1A" w:rsidRDefault="00EB1936">
      <w:pPr>
        <w:rPr>
          <w:rFonts w:ascii="Century Gothic" w:hAnsi="Century Gothic"/>
          <w:lang w:val="en-US"/>
        </w:rPr>
      </w:pPr>
      <w:r w:rsidRPr="00EB1936">
        <w:rPr>
          <w:rFonts w:ascii="Century Gothic" w:hAnsi="Century Gothic"/>
          <w:b/>
          <w:bCs/>
          <w:lang w:val="en-US"/>
        </w:rPr>
        <w:t xml:space="preserve">COMPULSORY </w:t>
      </w:r>
      <w:r w:rsidR="00B63B1A" w:rsidRPr="00EB1936">
        <w:rPr>
          <w:rFonts w:ascii="Century Gothic" w:hAnsi="Century Gothic"/>
          <w:b/>
          <w:bCs/>
          <w:lang w:val="en-US"/>
        </w:rPr>
        <w:t xml:space="preserve">BRIEFING </w:t>
      </w:r>
      <w:r w:rsidRPr="00EB1936">
        <w:rPr>
          <w:rFonts w:ascii="Century Gothic" w:hAnsi="Century Gothic"/>
          <w:b/>
          <w:bCs/>
          <w:lang w:val="en-US"/>
        </w:rPr>
        <w:t>SESSION</w:t>
      </w:r>
      <w:r w:rsidRPr="00E6455D">
        <w:rPr>
          <w:rFonts w:ascii="Century Gothic" w:hAnsi="Century Gothic"/>
          <w:lang w:val="en-US"/>
        </w:rPr>
        <w:t xml:space="preserve"> </w:t>
      </w:r>
      <w:r>
        <w:rPr>
          <w:rFonts w:ascii="Century Gothic" w:hAnsi="Century Gothic"/>
          <w:lang w:val="en-US"/>
        </w:rPr>
        <w:t xml:space="preserve">- </w:t>
      </w:r>
      <w:r w:rsidR="00B63B1A" w:rsidRPr="00E6455D">
        <w:rPr>
          <w:rFonts w:ascii="Century Gothic" w:hAnsi="Century Gothic"/>
          <w:lang w:val="en-US"/>
        </w:rPr>
        <w:t>QUESTION AND ANSWER</w:t>
      </w:r>
      <w:r>
        <w:rPr>
          <w:rFonts w:ascii="Century Gothic" w:hAnsi="Century Gothic"/>
          <w:lang w:val="en-US"/>
        </w:rPr>
        <w:t xml:space="preserve"> DOCUMENT</w:t>
      </w:r>
    </w:p>
    <w:p w14:paraId="411E0870" w14:textId="340E3ED6" w:rsidR="00EB1936" w:rsidRPr="00EB1936" w:rsidRDefault="00EB1936" w:rsidP="00EB1936">
      <w:pPr>
        <w:rPr>
          <w:rFonts w:ascii="Century Gothic" w:hAnsi="Century Gothic"/>
        </w:rPr>
      </w:pPr>
      <w:r w:rsidRPr="00EB1936">
        <w:rPr>
          <w:rFonts w:ascii="Century Gothic" w:hAnsi="Century Gothic"/>
          <w:b/>
          <w:bCs/>
        </w:rPr>
        <w:t>Date</w:t>
      </w:r>
      <w:r w:rsidRPr="00EB1936">
        <w:rPr>
          <w:rFonts w:ascii="Century Gothic" w:hAnsi="Century Gothic"/>
        </w:rPr>
        <w:t xml:space="preserve">: </w:t>
      </w:r>
      <w:r w:rsidR="009C7971">
        <w:rPr>
          <w:rFonts w:ascii="Century Gothic" w:hAnsi="Century Gothic"/>
        </w:rPr>
        <w:t>09</w:t>
      </w:r>
      <w:r w:rsidRPr="00EB1936">
        <w:rPr>
          <w:rFonts w:ascii="Century Gothic" w:hAnsi="Century Gothic"/>
        </w:rPr>
        <w:t xml:space="preserve"> </w:t>
      </w:r>
      <w:r w:rsidR="009C7971">
        <w:rPr>
          <w:rFonts w:ascii="Century Gothic" w:hAnsi="Century Gothic"/>
        </w:rPr>
        <w:t>April</w:t>
      </w:r>
      <w:r w:rsidRPr="00EB1936">
        <w:rPr>
          <w:rFonts w:ascii="Century Gothic" w:hAnsi="Century Gothic"/>
        </w:rPr>
        <w:t xml:space="preserve"> 2024 </w:t>
      </w:r>
    </w:p>
    <w:p w14:paraId="38367506" w14:textId="30EDB471" w:rsidR="00EB1936" w:rsidRPr="00EB1936" w:rsidRDefault="00EB1936" w:rsidP="00EB1936">
      <w:pPr>
        <w:rPr>
          <w:rFonts w:ascii="Century Gothic" w:hAnsi="Century Gothic"/>
        </w:rPr>
      </w:pPr>
      <w:r w:rsidRPr="00EB1936">
        <w:rPr>
          <w:rFonts w:ascii="Century Gothic" w:hAnsi="Century Gothic"/>
          <w:b/>
          <w:bCs/>
        </w:rPr>
        <w:t>Time</w:t>
      </w:r>
      <w:r w:rsidRPr="00EB1936">
        <w:rPr>
          <w:rFonts w:ascii="Century Gothic" w:hAnsi="Century Gothic"/>
        </w:rPr>
        <w:t xml:space="preserve">: </w:t>
      </w:r>
      <w:r w:rsidR="009C7971">
        <w:rPr>
          <w:rFonts w:ascii="Century Gothic" w:hAnsi="Century Gothic"/>
        </w:rPr>
        <w:t>09</w:t>
      </w:r>
      <w:r w:rsidRPr="00EB1936">
        <w:rPr>
          <w:rFonts w:ascii="Century Gothic" w:hAnsi="Century Gothic"/>
        </w:rPr>
        <w:t>h00 – 1</w:t>
      </w:r>
      <w:r w:rsidR="009C7971">
        <w:rPr>
          <w:rFonts w:ascii="Century Gothic" w:hAnsi="Century Gothic"/>
        </w:rPr>
        <w:t>0</w:t>
      </w:r>
      <w:r w:rsidRPr="00EB1936">
        <w:rPr>
          <w:rFonts w:ascii="Century Gothic" w:hAnsi="Century Gothic"/>
        </w:rPr>
        <w:t>h00</w:t>
      </w:r>
    </w:p>
    <w:p w14:paraId="1C3433D5" w14:textId="45B1381D" w:rsidR="00EB1936" w:rsidRPr="00EB1936" w:rsidRDefault="00086747" w:rsidP="00EB1936">
      <w:pPr>
        <w:rPr>
          <w:rFonts w:ascii="Century Gothic" w:hAnsi="Century Gothic"/>
        </w:rPr>
      </w:pPr>
      <w:r>
        <w:rPr>
          <w:rFonts w:ascii="Century Gothic" w:hAnsi="Century Gothic"/>
          <w:b/>
          <w:bCs/>
        </w:rPr>
        <w:t>Venue</w:t>
      </w:r>
      <w:r w:rsidR="00EB1936" w:rsidRPr="00EB1936">
        <w:rPr>
          <w:rFonts w:ascii="Century Gothic" w:hAnsi="Century Gothic"/>
        </w:rPr>
        <w:t xml:space="preserve">: </w:t>
      </w:r>
      <w:r w:rsidR="00EB1936">
        <w:rPr>
          <w:rFonts w:ascii="Century Gothic" w:hAnsi="Century Gothic"/>
        </w:rPr>
        <w:t xml:space="preserve">Online - </w:t>
      </w:r>
      <w:r w:rsidR="00EB1936" w:rsidRPr="00EB1936">
        <w:rPr>
          <w:rFonts w:ascii="Century Gothic" w:hAnsi="Century Gothic"/>
        </w:rPr>
        <w:t>Microsoft Teams</w:t>
      </w:r>
    </w:p>
    <w:tbl>
      <w:tblPr>
        <w:tblStyle w:val="TableGrid"/>
        <w:tblW w:w="14742" w:type="dxa"/>
        <w:tblInd w:w="-5" w:type="dxa"/>
        <w:tblLook w:val="04A0" w:firstRow="1" w:lastRow="0" w:firstColumn="1" w:lastColumn="0" w:noHBand="0" w:noVBand="1"/>
      </w:tblPr>
      <w:tblGrid>
        <w:gridCol w:w="1088"/>
        <w:gridCol w:w="7671"/>
        <w:gridCol w:w="5983"/>
      </w:tblGrid>
      <w:tr w:rsidR="00F937F9" w14:paraId="1FA48A6D" w14:textId="77777777" w:rsidTr="0068644A">
        <w:trPr>
          <w:tblHeader/>
        </w:trPr>
        <w:tc>
          <w:tcPr>
            <w:tcW w:w="1088" w:type="dxa"/>
            <w:shd w:val="clear" w:color="auto" w:fill="A6A6A6" w:themeFill="background1" w:themeFillShade="A6"/>
          </w:tcPr>
          <w:p w14:paraId="3931905C" w14:textId="73DDEAA0" w:rsidR="00E653D3" w:rsidRPr="00E653D3" w:rsidRDefault="00E653D3" w:rsidP="00E653D3">
            <w:pPr>
              <w:spacing w:line="360" w:lineRule="auto"/>
              <w:rPr>
                <w:rFonts w:ascii="Century Gothic" w:eastAsia="Times New Roman" w:hAnsi="Century Gothic" w:cs="Calibri"/>
                <w:b/>
                <w:bCs/>
                <w:color w:val="000000"/>
                <w:lang w:eastAsia="en-ZA"/>
              </w:rPr>
            </w:pPr>
            <w:r w:rsidRPr="00E653D3">
              <w:rPr>
                <w:rFonts w:ascii="Century Gothic" w:eastAsia="Times New Roman" w:hAnsi="Century Gothic" w:cs="Calibri"/>
                <w:b/>
                <w:bCs/>
                <w:color w:val="000000"/>
                <w:lang w:eastAsia="en-ZA"/>
              </w:rPr>
              <w:t>NUMBER</w:t>
            </w:r>
          </w:p>
        </w:tc>
        <w:tc>
          <w:tcPr>
            <w:tcW w:w="7671" w:type="dxa"/>
            <w:shd w:val="clear" w:color="auto" w:fill="A6A6A6" w:themeFill="background1" w:themeFillShade="A6"/>
          </w:tcPr>
          <w:p w14:paraId="3D7BFEF3" w14:textId="77777777" w:rsidR="00E653D3" w:rsidRPr="00E653D3" w:rsidRDefault="00E653D3">
            <w:pPr>
              <w:spacing w:line="360" w:lineRule="auto"/>
              <w:jc w:val="both"/>
              <w:rPr>
                <w:rFonts w:ascii="Century Gothic" w:eastAsia="Times New Roman" w:hAnsi="Century Gothic" w:cs="Calibri"/>
                <w:b/>
                <w:bCs/>
                <w:color w:val="000000"/>
                <w:lang w:eastAsia="en-ZA"/>
              </w:rPr>
            </w:pPr>
            <w:r w:rsidRPr="00E653D3">
              <w:rPr>
                <w:rFonts w:ascii="Century Gothic" w:eastAsia="Times New Roman" w:hAnsi="Century Gothic" w:cs="Calibri"/>
                <w:b/>
                <w:bCs/>
                <w:color w:val="000000"/>
                <w:lang w:eastAsia="en-ZA"/>
              </w:rPr>
              <w:t>QUESTIONS</w:t>
            </w:r>
          </w:p>
        </w:tc>
        <w:tc>
          <w:tcPr>
            <w:tcW w:w="5983" w:type="dxa"/>
            <w:shd w:val="clear" w:color="auto" w:fill="A6A6A6" w:themeFill="background1" w:themeFillShade="A6"/>
          </w:tcPr>
          <w:p w14:paraId="58F08ED6" w14:textId="77777777" w:rsidR="00E653D3" w:rsidRPr="008E5FD9" w:rsidRDefault="00E653D3">
            <w:pPr>
              <w:spacing w:line="360" w:lineRule="auto"/>
              <w:jc w:val="both"/>
              <w:rPr>
                <w:rFonts w:ascii="Century Gothic" w:hAnsi="Century Gothic" w:cs="Calibri"/>
                <w:b/>
                <w:bCs/>
              </w:rPr>
            </w:pPr>
            <w:r w:rsidRPr="008E5FD9">
              <w:rPr>
                <w:rFonts w:ascii="Century Gothic" w:hAnsi="Century Gothic" w:cs="Calibri"/>
                <w:b/>
                <w:bCs/>
              </w:rPr>
              <w:t>ANSWERS</w:t>
            </w:r>
          </w:p>
        </w:tc>
      </w:tr>
      <w:tr w:rsidR="00F937F9" w:rsidRPr="006C024C" w14:paraId="290851E3" w14:textId="77777777" w:rsidTr="005F52BB">
        <w:tc>
          <w:tcPr>
            <w:tcW w:w="1088" w:type="dxa"/>
          </w:tcPr>
          <w:p w14:paraId="065F338B" w14:textId="77777777" w:rsidR="00E653D3" w:rsidRPr="00120EAC" w:rsidRDefault="00E653D3">
            <w:pPr>
              <w:spacing w:line="360" w:lineRule="auto"/>
              <w:jc w:val="both"/>
              <w:rPr>
                <w:rFonts w:ascii="Century Gothic" w:eastAsia="Times New Roman" w:hAnsi="Century Gothic" w:cs="Calibri"/>
                <w:color w:val="000000"/>
                <w:lang w:eastAsia="en-ZA"/>
              </w:rPr>
            </w:pPr>
            <w:r w:rsidRPr="00120EAC">
              <w:rPr>
                <w:rFonts w:ascii="Century Gothic" w:eastAsia="Times New Roman" w:hAnsi="Century Gothic" w:cs="Calibri"/>
                <w:color w:val="000000"/>
                <w:lang w:eastAsia="en-ZA"/>
              </w:rPr>
              <w:t>1.</w:t>
            </w:r>
          </w:p>
        </w:tc>
        <w:tc>
          <w:tcPr>
            <w:tcW w:w="7671" w:type="dxa"/>
          </w:tcPr>
          <w:p w14:paraId="0D491AF7" w14:textId="4858D051" w:rsidR="00E653D3" w:rsidRPr="00120EAC" w:rsidRDefault="009D0BC5" w:rsidP="009D0BC5">
            <w:pPr>
              <w:spacing w:line="360" w:lineRule="auto"/>
              <w:jc w:val="both"/>
              <w:rPr>
                <w:rFonts w:ascii="Century Gothic" w:hAnsi="Century Gothic"/>
              </w:rPr>
            </w:pPr>
            <w:r w:rsidRPr="009D0BC5">
              <w:rPr>
                <w:rFonts w:ascii="Century Gothic" w:hAnsi="Century Gothic"/>
              </w:rPr>
              <w:t>I wanted to know from a credit card perspective</w:t>
            </w:r>
            <w:r w:rsidR="00EB5BCA">
              <w:rPr>
                <w:rFonts w:ascii="Century Gothic" w:hAnsi="Century Gothic"/>
              </w:rPr>
              <w:t xml:space="preserve">. </w:t>
            </w:r>
            <w:r w:rsidRPr="009D0BC5">
              <w:rPr>
                <w:rFonts w:ascii="Century Gothic" w:hAnsi="Century Gothic"/>
              </w:rPr>
              <w:t xml:space="preserve">How many cards </w:t>
            </w:r>
            <w:r w:rsidR="00A842B5">
              <w:rPr>
                <w:rFonts w:ascii="Century Gothic" w:hAnsi="Century Gothic"/>
              </w:rPr>
              <w:t>does Umalusi require?</w:t>
            </w:r>
          </w:p>
        </w:tc>
        <w:tc>
          <w:tcPr>
            <w:tcW w:w="5983" w:type="dxa"/>
          </w:tcPr>
          <w:p w14:paraId="489C2370" w14:textId="689A595A" w:rsidR="003C1DFD" w:rsidRPr="008E5FD9" w:rsidRDefault="007F2457">
            <w:pPr>
              <w:spacing w:line="360" w:lineRule="auto"/>
              <w:jc w:val="both"/>
              <w:rPr>
                <w:rFonts w:ascii="Century Gothic" w:hAnsi="Century Gothic"/>
              </w:rPr>
            </w:pPr>
            <w:r w:rsidRPr="008E5FD9">
              <w:rPr>
                <w:rFonts w:ascii="Century Gothic" w:hAnsi="Century Gothic"/>
              </w:rPr>
              <w:t xml:space="preserve">Umalusi requires a </w:t>
            </w:r>
            <w:r w:rsidR="00AE3122" w:rsidRPr="008E5FD9">
              <w:rPr>
                <w:rFonts w:ascii="Century Gothic" w:hAnsi="Century Gothic"/>
              </w:rPr>
              <w:t xml:space="preserve">card for the </w:t>
            </w:r>
            <w:r w:rsidRPr="008E5FD9">
              <w:rPr>
                <w:rFonts w:ascii="Century Gothic" w:hAnsi="Century Gothic"/>
              </w:rPr>
              <w:t>primary</w:t>
            </w:r>
            <w:r w:rsidR="00AE3122" w:rsidRPr="008E5FD9">
              <w:rPr>
                <w:rFonts w:ascii="Century Gothic" w:hAnsi="Century Gothic"/>
              </w:rPr>
              <w:t xml:space="preserve"> or admin account to be used </w:t>
            </w:r>
            <w:r w:rsidR="0075430F" w:rsidRPr="008E5FD9">
              <w:rPr>
                <w:rFonts w:ascii="Century Gothic" w:hAnsi="Century Gothic"/>
              </w:rPr>
              <w:t xml:space="preserve">mainly </w:t>
            </w:r>
            <w:r w:rsidRPr="008E5FD9">
              <w:rPr>
                <w:rFonts w:ascii="Century Gothic" w:hAnsi="Century Gothic"/>
              </w:rPr>
              <w:t>for petty cash</w:t>
            </w:r>
            <w:r w:rsidR="0075430F" w:rsidRPr="008E5FD9">
              <w:rPr>
                <w:rFonts w:ascii="Century Gothic" w:hAnsi="Century Gothic"/>
              </w:rPr>
              <w:t xml:space="preserve"> purposes</w:t>
            </w:r>
            <w:r w:rsidR="00824EB6" w:rsidRPr="008E5FD9">
              <w:rPr>
                <w:rFonts w:ascii="Century Gothic" w:hAnsi="Century Gothic"/>
              </w:rPr>
              <w:t xml:space="preserve"> and a  credit card to be used by the CEO for business-related</w:t>
            </w:r>
            <w:r w:rsidRPr="008E5FD9">
              <w:rPr>
                <w:rFonts w:ascii="Century Gothic" w:hAnsi="Century Gothic"/>
              </w:rPr>
              <w:t xml:space="preserve"> transactions. In addition, we will require a travel </w:t>
            </w:r>
            <w:r w:rsidR="00CF5EC1" w:rsidRPr="008E5FD9">
              <w:rPr>
                <w:rFonts w:ascii="Century Gothic" w:hAnsi="Century Gothic"/>
              </w:rPr>
              <w:t xml:space="preserve">credit </w:t>
            </w:r>
            <w:r w:rsidRPr="008E5FD9">
              <w:rPr>
                <w:rFonts w:ascii="Century Gothic" w:hAnsi="Century Gothic"/>
              </w:rPr>
              <w:t>card and a garage card.</w:t>
            </w:r>
          </w:p>
        </w:tc>
      </w:tr>
      <w:tr w:rsidR="00F937F9" w14:paraId="7474E746" w14:textId="77777777" w:rsidTr="005F52BB">
        <w:tc>
          <w:tcPr>
            <w:tcW w:w="1088" w:type="dxa"/>
          </w:tcPr>
          <w:p w14:paraId="3F3A2EE8" w14:textId="77777777" w:rsidR="00E653D3" w:rsidRPr="00120EAC" w:rsidRDefault="00E653D3">
            <w:pPr>
              <w:spacing w:line="360" w:lineRule="auto"/>
              <w:jc w:val="both"/>
              <w:rPr>
                <w:rFonts w:ascii="Century Gothic" w:hAnsi="Century Gothic"/>
              </w:rPr>
            </w:pPr>
            <w:r w:rsidRPr="00120EAC">
              <w:rPr>
                <w:rFonts w:ascii="Century Gothic" w:hAnsi="Century Gothic"/>
              </w:rPr>
              <w:t>2.</w:t>
            </w:r>
          </w:p>
        </w:tc>
        <w:tc>
          <w:tcPr>
            <w:tcW w:w="7671" w:type="dxa"/>
          </w:tcPr>
          <w:p w14:paraId="36265206" w14:textId="096A447C" w:rsidR="00E653D3" w:rsidRPr="00120EAC" w:rsidRDefault="007F2457" w:rsidP="005F7C12">
            <w:pPr>
              <w:spacing w:line="360" w:lineRule="auto"/>
              <w:jc w:val="both"/>
              <w:rPr>
                <w:rFonts w:ascii="Century Gothic" w:hAnsi="Century Gothic"/>
              </w:rPr>
            </w:pPr>
            <w:r w:rsidRPr="007F2457">
              <w:rPr>
                <w:rFonts w:ascii="Century Gothic" w:hAnsi="Century Gothic"/>
              </w:rPr>
              <w:t>Do you have a designated travel management company for booking travel arrangements?</w:t>
            </w:r>
          </w:p>
        </w:tc>
        <w:tc>
          <w:tcPr>
            <w:tcW w:w="5983" w:type="dxa"/>
          </w:tcPr>
          <w:p w14:paraId="77257E8D" w14:textId="2E1F1665" w:rsidR="00E653D3" w:rsidRPr="008E5FD9" w:rsidRDefault="007F2457">
            <w:pPr>
              <w:spacing w:line="360" w:lineRule="auto"/>
              <w:jc w:val="both"/>
              <w:rPr>
                <w:rFonts w:ascii="Century Gothic" w:hAnsi="Century Gothic"/>
              </w:rPr>
            </w:pPr>
            <w:r w:rsidRPr="008E5FD9">
              <w:rPr>
                <w:rFonts w:ascii="Century Gothic" w:hAnsi="Century Gothic"/>
              </w:rPr>
              <w:t>Yes, we make use of Atlantis Travel Management.</w:t>
            </w:r>
          </w:p>
        </w:tc>
      </w:tr>
      <w:tr w:rsidR="00F937F9" w14:paraId="7D53250A" w14:textId="77777777" w:rsidTr="005F52BB">
        <w:tc>
          <w:tcPr>
            <w:tcW w:w="1088" w:type="dxa"/>
          </w:tcPr>
          <w:p w14:paraId="43D9529A" w14:textId="77777777" w:rsidR="00E653D3" w:rsidRPr="00120EAC" w:rsidRDefault="00E653D3">
            <w:pPr>
              <w:spacing w:line="360" w:lineRule="auto"/>
              <w:jc w:val="both"/>
              <w:rPr>
                <w:rFonts w:ascii="Century Gothic" w:hAnsi="Century Gothic"/>
              </w:rPr>
            </w:pPr>
            <w:r w:rsidRPr="00120EAC">
              <w:rPr>
                <w:rFonts w:ascii="Century Gothic" w:hAnsi="Century Gothic"/>
              </w:rPr>
              <w:t>3.</w:t>
            </w:r>
          </w:p>
        </w:tc>
        <w:tc>
          <w:tcPr>
            <w:tcW w:w="7671" w:type="dxa"/>
          </w:tcPr>
          <w:p w14:paraId="0342C6A0" w14:textId="7773F718" w:rsidR="00E653D3" w:rsidRPr="00120EAC" w:rsidRDefault="00287D4F" w:rsidP="00DE4FBA">
            <w:pPr>
              <w:spacing w:line="360" w:lineRule="auto"/>
              <w:jc w:val="both"/>
              <w:rPr>
                <w:rFonts w:ascii="Century Gothic" w:hAnsi="Century Gothic"/>
              </w:rPr>
            </w:pPr>
            <w:r w:rsidRPr="00287D4F">
              <w:rPr>
                <w:rFonts w:ascii="Century Gothic" w:hAnsi="Century Gothic"/>
              </w:rPr>
              <w:t xml:space="preserve">We've identified a need for </w:t>
            </w:r>
            <w:r w:rsidR="00824EB6">
              <w:rPr>
                <w:rFonts w:ascii="Century Gothic" w:hAnsi="Century Gothic"/>
              </w:rPr>
              <w:t>card-acquiring</w:t>
            </w:r>
            <w:r w:rsidRPr="00287D4F">
              <w:rPr>
                <w:rFonts w:ascii="Century Gothic" w:hAnsi="Century Gothic"/>
              </w:rPr>
              <w:t xml:space="preserve"> services—both for card-present transactions and card-not-present (e.g., e-commerce payments). This wasn’t in the original document, but would you allow pricing to be included for these services?</w:t>
            </w:r>
          </w:p>
        </w:tc>
        <w:tc>
          <w:tcPr>
            <w:tcW w:w="5983" w:type="dxa"/>
          </w:tcPr>
          <w:p w14:paraId="33CA9216" w14:textId="1F5A347E" w:rsidR="001E533B" w:rsidRPr="008E5FD9" w:rsidRDefault="00371223" w:rsidP="001E533B">
            <w:pPr>
              <w:spacing w:line="360" w:lineRule="auto"/>
              <w:jc w:val="both"/>
              <w:rPr>
                <w:rFonts w:ascii="Century Gothic" w:hAnsi="Century Gothic"/>
              </w:rPr>
            </w:pPr>
            <w:r w:rsidRPr="008E5FD9">
              <w:rPr>
                <w:rFonts w:ascii="Century Gothic" w:hAnsi="Century Gothic"/>
              </w:rPr>
              <w:t>W</w:t>
            </w:r>
            <w:r w:rsidR="0017184D" w:rsidRPr="008E5FD9">
              <w:rPr>
                <w:rFonts w:ascii="Century Gothic" w:hAnsi="Century Gothic"/>
              </w:rPr>
              <w:t>e</w:t>
            </w:r>
            <w:r w:rsidRPr="008E5FD9">
              <w:rPr>
                <w:rFonts w:ascii="Century Gothic" w:hAnsi="Century Gothic"/>
              </w:rPr>
              <w:t xml:space="preserve"> </w:t>
            </w:r>
            <w:r w:rsidR="0017184D" w:rsidRPr="008E5FD9">
              <w:rPr>
                <w:rFonts w:ascii="Century Gothic" w:hAnsi="Century Gothic"/>
              </w:rPr>
              <w:t xml:space="preserve">do make online payments, especially for international travel. These are </w:t>
            </w:r>
            <w:r w:rsidRPr="008E5FD9">
              <w:rPr>
                <w:rFonts w:ascii="Century Gothic" w:hAnsi="Century Gothic"/>
              </w:rPr>
              <w:t>primari</w:t>
            </w:r>
            <w:r w:rsidR="0017184D" w:rsidRPr="008E5FD9">
              <w:rPr>
                <w:rFonts w:ascii="Century Gothic" w:hAnsi="Century Gothic"/>
              </w:rPr>
              <w:t>ly managed through our travel agency. However, for this tender, please focus on the current requirements as outlined in the terms of reference.</w:t>
            </w:r>
          </w:p>
        </w:tc>
      </w:tr>
      <w:tr w:rsidR="00F937F9" w14:paraId="6EF1618A" w14:textId="77777777" w:rsidTr="00742E3B">
        <w:trPr>
          <w:trHeight w:val="1069"/>
        </w:trPr>
        <w:tc>
          <w:tcPr>
            <w:tcW w:w="1088" w:type="dxa"/>
          </w:tcPr>
          <w:p w14:paraId="79C0F9AC" w14:textId="77777777" w:rsidR="00E653D3" w:rsidRPr="00120EAC" w:rsidRDefault="00E653D3">
            <w:pPr>
              <w:spacing w:line="360" w:lineRule="auto"/>
              <w:jc w:val="both"/>
              <w:rPr>
                <w:rFonts w:ascii="Century Gothic" w:hAnsi="Century Gothic"/>
              </w:rPr>
            </w:pPr>
            <w:r w:rsidRPr="00120EAC">
              <w:rPr>
                <w:rFonts w:ascii="Century Gothic" w:hAnsi="Century Gothic"/>
              </w:rPr>
              <w:lastRenderedPageBreak/>
              <w:t>4.</w:t>
            </w:r>
          </w:p>
        </w:tc>
        <w:tc>
          <w:tcPr>
            <w:tcW w:w="767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55"/>
            </w:tblGrid>
            <w:tr w:rsidR="0017184D" w:rsidRPr="0017184D" w14:paraId="3BEDB534" w14:textId="77777777" w:rsidTr="0017184D">
              <w:trPr>
                <w:tblCellSpacing w:w="15" w:type="dxa"/>
              </w:trPr>
              <w:tc>
                <w:tcPr>
                  <w:tcW w:w="0" w:type="auto"/>
                  <w:vAlign w:val="center"/>
                  <w:hideMark/>
                </w:tcPr>
                <w:p w14:paraId="03DFCDFA" w14:textId="414E7B52" w:rsidR="0017184D" w:rsidRPr="0017184D" w:rsidRDefault="0017184D" w:rsidP="0017184D">
                  <w:pPr>
                    <w:spacing w:after="0" w:line="360" w:lineRule="auto"/>
                    <w:jc w:val="both"/>
                    <w:rPr>
                      <w:rFonts w:ascii="Century Gothic" w:hAnsi="Century Gothic"/>
                    </w:rPr>
                  </w:pPr>
                  <w:r w:rsidRPr="0017184D">
                    <w:rPr>
                      <w:rFonts w:ascii="Century Gothic" w:hAnsi="Century Gothic"/>
                    </w:rPr>
                    <w:t>Regarding the garage card facility</w:t>
                  </w:r>
                  <w:r>
                    <w:rPr>
                      <w:rFonts w:ascii="Century Gothic" w:hAnsi="Century Gothic"/>
                    </w:rPr>
                    <w:t xml:space="preserve">, </w:t>
                  </w:r>
                  <w:r w:rsidRPr="0017184D">
                    <w:rPr>
                      <w:rFonts w:ascii="Century Gothic" w:hAnsi="Century Gothic"/>
                    </w:rPr>
                    <w:t>will it be used for a single vehicle or multiple vehicles?</w:t>
                  </w:r>
                </w:p>
              </w:tc>
            </w:tr>
          </w:tbl>
          <w:p w14:paraId="294D6D60" w14:textId="77777777" w:rsidR="0017184D" w:rsidRPr="0017184D" w:rsidRDefault="0017184D" w:rsidP="0017184D">
            <w:pPr>
              <w:spacing w:line="360" w:lineRule="auto"/>
              <w:jc w:val="both"/>
              <w:rPr>
                <w:rFonts w:ascii="Century Gothic" w:hAnsi="Century Gothic"/>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7184D" w:rsidRPr="0017184D" w14:paraId="6547AC8B" w14:textId="77777777" w:rsidTr="0017184D">
              <w:trPr>
                <w:tblCellSpacing w:w="15" w:type="dxa"/>
              </w:trPr>
              <w:tc>
                <w:tcPr>
                  <w:tcW w:w="0" w:type="auto"/>
                  <w:vAlign w:val="center"/>
                  <w:hideMark/>
                </w:tcPr>
                <w:p w14:paraId="1A69BB6B" w14:textId="629C7B92" w:rsidR="0017184D" w:rsidRPr="0017184D" w:rsidRDefault="0017184D" w:rsidP="0017184D">
                  <w:pPr>
                    <w:spacing w:after="0" w:line="360" w:lineRule="auto"/>
                    <w:jc w:val="both"/>
                    <w:rPr>
                      <w:rFonts w:ascii="Century Gothic" w:hAnsi="Century Gothic"/>
                    </w:rPr>
                  </w:pPr>
                </w:p>
              </w:tc>
            </w:tr>
          </w:tbl>
          <w:p w14:paraId="7B37443A" w14:textId="538A8366" w:rsidR="00E653D3" w:rsidRPr="00120EAC" w:rsidRDefault="00E653D3" w:rsidP="00204784">
            <w:pPr>
              <w:spacing w:line="360" w:lineRule="auto"/>
              <w:jc w:val="both"/>
              <w:rPr>
                <w:rFonts w:ascii="Century Gothic" w:hAnsi="Century Gothic"/>
              </w:rPr>
            </w:pPr>
          </w:p>
        </w:tc>
        <w:tc>
          <w:tcPr>
            <w:tcW w:w="5983" w:type="dxa"/>
          </w:tcPr>
          <w:p w14:paraId="124151F2" w14:textId="17249AC3" w:rsidR="003C1DFD" w:rsidRPr="008E5FD9" w:rsidRDefault="008C4325">
            <w:pPr>
              <w:spacing w:line="360" w:lineRule="auto"/>
              <w:jc w:val="both"/>
              <w:rPr>
                <w:rFonts w:ascii="Century Gothic" w:hAnsi="Century Gothic"/>
              </w:rPr>
            </w:pPr>
            <w:r w:rsidRPr="008E5FD9">
              <w:rPr>
                <w:rFonts w:ascii="Century Gothic" w:hAnsi="Century Gothic"/>
              </w:rPr>
              <w:t>W</w:t>
            </w:r>
            <w:r w:rsidR="003951A3" w:rsidRPr="008E5FD9">
              <w:rPr>
                <w:rFonts w:ascii="Century Gothic" w:hAnsi="Century Gothic"/>
              </w:rPr>
              <w:t xml:space="preserve">e </w:t>
            </w:r>
            <w:r w:rsidRPr="008E5FD9">
              <w:rPr>
                <w:rFonts w:ascii="Century Gothic" w:hAnsi="Century Gothic"/>
              </w:rPr>
              <w:t xml:space="preserve">currently </w:t>
            </w:r>
            <w:r w:rsidR="003951A3" w:rsidRPr="008E5FD9">
              <w:rPr>
                <w:rFonts w:ascii="Century Gothic" w:hAnsi="Century Gothic"/>
              </w:rPr>
              <w:t xml:space="preserve">have one vehicle, but we intend to </w:t>
            </w:r>
            <w:r w:rsidR="00742E3B" w:rsidRPr="008E5FD9">
              <w:rPr>
                <w:rFonts w:ascii="Century Gothic" w:hAnsi="Century Gothic"/>
              </w:rPr>
              <w:t>acquire</w:t>
            </w:r>
            <w:r w:rsidR="003951A3" w:rsidRPr="008E5FD9">
              <w:rPr>
                <w:rFonts w:ascii="Century Gothic" w:hAnsi="Century Gothic"/>
              </w:rPr>
              <w:t xml:space="preserve"> </w:t>
            </w:r>
            <w:r w:rsidR="00742E3B" w:rsidRPr="008E5FD9">
              <w:rPr>
                <w:rFonts w:ascii="Century Gothic" w:hAnsi="Century Gothic"/>
              </w:rPr>
              <w:t>more</w:t>
            </w:r>
            <w:r w:rsidR="003951A3" w:rsidRPr="008E5FD9">
              <w:rPr>
                <w:rFonts w:ascii="Century Gothic" w:hAnsi="Century Gothic"/>
              </w:rPr>
              <w:t xml:space="preserve"> vehicles </w:t>
            </w:r>
            <w:proofErr w:type="gramStart"/>
            <w:r w:rsidR="003951A3" w:rsidRPr="008E5FD9">
              <w:rPr>
                <w:rFonts w:ascii="Century Gothic" w:hAnsi="Century Gothic"/>
              </w:rPr>
              <w:t>in the near future</w:t>
            </w:r>
            <w:proofErr w:type="gramEnd"/>
            <w:r w:rsidR="003951A3" w:rsidRPr="008E5FD9">
              <w:rPr>
                <w:rFonts w:ascii="Century Gothic" w:hAnsi="Century Gothic"/>
              </w:rPr>
              <w:t>.</w:t>
            </w:r>
          </w:p>
        </w:tc>
      </w:tr>
      <w:tr w:rsidR="00F937F9" w14:paraId="756B8850" w14:textId="77777777" w:rsidTr="005F52BB">
        <w:tc>
          <w:tcPr>
            <w:tcW w:w="1088" w:type="dxa"/>
          </w:tcPr>
          <w:p w14:paraId="3D37E6EA" w14:textId="5A9AA4BC" w:rsidR="00E653D3" w:rsidRPr="00120EAC" w:rsidRDefault="008E1945">
            <w:pPr>
              <w:spacing w:line="360" w:lineRule="auto"/>
              <w:jc w:val="both"/>
              <w:rPr>
                <w:rFonts w:ascii="Century Gothic" w:hAnsi="Century Gothic"/>
              </w:rPr>
            </w:pPr>
            <w:r>
              <w:rPr>
                <w:rFonts w:ascii="Century Gothic" w:hAnsi="Century Gothic"/>
              </w:rPr>
              <w:t>5.</w:t>
            </w:r>
          </w:p>
        </w:tc>
        <w:tc>
          <w:tcPr>
            <w:tcW w:w="7671" w:type="dxa"/>
          </w:tcPr>
          <w:p w14:paraId="24A27B8C" w14:textId="5B06948E" w:rsidR="00E653D3" w:rsidRPr="00120EAC" w:rsidRDefault="003951A3" w:rsidP="00321F00">
            <w:pPr>
              <w:spacing w:line="360" w:lineRule="auto"/>
              <w:jc w:val="both"/>
              <w:rPr>
                <w:rFonts w:ascii="Century Gothic" w:hAnsi="Century Gothic"/>
              </w:rPr>
            </w:pPr>
            <w:r w:rsidRPr="003951A3">
              <w:rPr>
                <w:rFonts w:ascii="Century Gothic" w:hAnsi="Century Gothic"/>
              </w:rPr>
              <w:t>How is cash handled? Is there a need for a cash-handling device?</w:t>
            </w:r>
          </w:p>
        </w:tc>
        <w:tc>
          <w:tcPr>
            <w:tcW w:w="5983" w:type="dxa"/>
          </w:tcPr>
          <w:p w14:paraId="086A69DA" w14:textId="4E508630" w:rsidR="003C1DFD" w:rsidRPr="008E5FD9" w:rsidRDefault="003951A3" w:rsidP="006F4712">
            <w:pPr>
              <w:spacing w:line="360" w:lineRule="auto"/>
              <w:jc w:val="both"/>
              <w:rPr>
                <w:rFonts w:ascii="Century Gothic" w:hAnsi="Century Gothic"/>
              </w:rPr>
            </w:pPr>
            <w:r w:rsidRPr="008E5FD9">
              <w:rPr>
                <w:rFonts w:ascii="Century Gothic" w:hAnsi="Century Gothic"/>
              </w:rPr>
              <w:t>Umalusi does not accept or handle physical cash.</w:t>
            </w:r>
            <w:r w:rsidR="00527546" w:rsidRPr="008E5FD9">
              <w:rPr>
                <w:rFonts w:ascii="Century Gothic" w:hAnsi="Century Gothic"/>
              </w:rPr>
              <w:t xml:space="preserve"> However, we</w:t>
            </w:r>
            <w:r w:rsidR="00F86C41" w:rsidRPr="008E5FD9">
              <w:rPr>
                <w:rFonts w:ascii="Century Gothic" w:hAnsi="Century Gothic"/>
              </w:rPr>
              <w:t xml:space="preserve"> may</w:t>
            </w:r>
            <w:r w:rsidR="00527546" w:rsidRPr="008E5FD9">
              <w:rPr>
                <w:rFonts w:ascii="Century Gothic" w:hAnsi="Century Gothic"/>
              </w:rPr>
              <w:t xml:space="preserve"> require speed point services </w:t>
            </w:r>
            <w:r w:rsidR="00F86C41" w:rsidRPr="008E5FD9">
              <w:rPr>
                <w:rFonts w:ascii="Century Gothic" w:hAnsi="Century Gothic"/>
              </w:rPr>
              <w:t>for remote transactions particularly for the international conference</w:t>
            </w:r>
            <w:r w:rsidR="008C4325" w:rsidRPr="008E5FD9">
              <w:rPr>
                <w:rFonts w:ascii="Century Gothic" w:hAnsi="Century Gothic"/>
              </w:rPr>
              <w:t>s</w:t>
            </w:r>
            <w:r w:rsidR="00F86C41" w:rsidRPr="008E5FD9">
              <w:rPr>
                <w:rFonts w:ascii="Century Gothic" w:hAnsi="Century Gothic"/>
              </w:rPr>
              <w:t xml:space="preserve"> hosted by Umalusi. Although these conference</w:t>
            </w:r>
            <w:r w:rsidR="008C4325" w:rsidRPr="008E5FD9">
              <w:rPr>
                <w:rFonts w:ascii="Century Gothic" w:hAnsi="Century Gothic"/>
              </w:rPr>
              <w:t>s</w:t>
            </w:r>
            <w:r w:rsidR="00F86C41" w:rsidRPr="008E5FD9">
              <w:rPr>
                <w:rFonts w:ascii="Century Gothic" w:hAnsi="Century Gothic"/>
              </w:rPr>
              <w:t xml:space="preserve"> happen </w:t>
            </w:r>
            <w:r w:rsidR="008C4325" w:rsidRPr="008E5FD9">
              <w:rPr>
                <w:rFonts w:ascii="Century Gothic" w:hAnsi="Century Gothic"/>
              </w:rPr>
              <w:t>occasionally</w:t>
            </w:r>
            <w:r w:rsidR="00F86C41" w:rsidRPr="008E5FD9">
              <w:rPr>
                <w:rFonts w:ascii="Century Gothic" w:hAnsi="Century Gothic"/>
              </w:rPr>
              <w:t>.</w:t>
            </w:r>
          </w:p>
        </w:tc>
      </w:tr>
      <w:tr w:rsidR="00F937F9" w14:paraId="45892AFF" w14:textId="77777777" w:rsidTr="005F52BB">
        <w:tc>
          <w:tcPr>
            <w:tcW w:w="1088" w:type="dxa"/>
          </w:tcPr>
          <w:p w14:paraId="39596724" w14:textId="77777777" w:rsidR="00E653D3" w:rsidRPr="00120EAC" w:rsidRDefault="00E653D3">
            <w:pPr>
              <w:spacing w:line="360" w:lineRule="auto"/>
              <w:jc w:val="both"/>
              <w:rPr>
                <w:rFonts w:ascii="Century Gothic" w:hAnsi="Century Gothic"/>
              </w:rPr>
            </w:pPr>
            <w:r w:rsidRPr="00120EAC">
              <w:rPr>
                <w:rFonts w:ascii="Century Gothic" w:hAnsi="Century Gothic"/>
              </w:rPr>
              <w:t>6.</w:t>
            </w:r>
          </w:p>
        </w:tc>
        <w:tc>
          <w:tcPr>
            <w:tcW w:w="7671" w:type="dxa"/>
          </w:tcPr>
          <w:p w14:paraId="35D69025" w14:textId="68E71567" w:rsidR="00E653D3" w:rsidRPr="00120EAC" w:rsidRDefault="00FD1176" w:rsidP="0094137F">
            <w:pPr>
              <w:spacing w:line="360" w:lineRule="auto"/>
              <w:jc w:val="both"/>
              <w:rPr>
                <w:rFonts w:ascii="Century Gothic" w:hAnsi="Century Gothic"/>
              </w:rPr>
            </w:pPr>
            <w:r w:rsidRPr="00FD1176">
              <w:rPr>
                <w:rFonts w:ascii="Century Gothic" w:hAnsi="Century Gothic"/>
              </w:rPr>
              <w:t>Can you provide some context regarding the 15-year contract duration?</w:t>
            </w:r>
          </w:p>
        </w:tc>
        <w:tc>
          <w:tcPr>
            <w:tcW w:w="598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E5FD9" w:rsidRPr="008E5FD9" w14:paraId="11F87BB4" w14:textId="77777777" w:rsidTr="00FD1176">
              <w:trPr>
                <w:tblCellSpacing w:w="15" w:type="dxa"/>
              </w:trPr>
              <w:tc>
                <w:tcPr>
                  <w:tcW w:w="0" w:type="auto"/>
                  <w:vAlign w:val="center"/>
                  <w:hideMark/>
                </w:tcPr>
                <w:p w14:paraId="2AA18859" w14:textId="77777777" w:rsidR="00FD1176" w:rsidRPr="008E5FD9" w:rsidRDefault="00FD1176" w:rsidP="00FD1176">
                  <w:pPr>
                    <w:spacing w:after="0" w:line="360" w:lineRule="auto"/>
                    <w:jc w:val="both"/>
                    <w:rPr>
                      <w:rFonts w:ascii="Century Gothic" w:hAnsi="Century Gothic"/>
                    </w:rPr>
                  </w:pPr>
                </w:p>
              </w:tc>
            </w:tr>
          </w:tbl>
          <w:p w14:paraId="04AE52CE" w14:textId="77777777" w:rsidR="00FD1176" w:rsidRPr="008E5FD9" w:rsidRDefault="00FD1176" w:rsidP="00FD1176">
            <w:pPr>
              <w:spacing w:line="360" w:lineRule="auto"/>
              <w:jc w:val="both"/>
              <w:rPr>
                <w:rFonts w:ascii="Century Gothic" w:hAnsi="Century Gothic"/>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67"/>
            </w:tblGrid>
            <w:tr w:rsidR="008E5FD9" w:rsidRPr="008E5FD9" w14:paraId="7DE78768" w14:textId="77777777" w:rsidTr="00FD1176">
              <w:trPr>
                <w:tblCellSpacing w:w="15" w:type="dxa"/>
              </w:trPr>
              <w:tc>
                <w:tcPr>
                  <w:tcW w:w="0" w:type="auto"/>
                  <w:vAlign w:val="center"/>
                  <w:hideMark/>
                </w:tcPr>
                <w:p w14:paraId="2EAB54F8" w14:textId="522D6E95" w:rsidR="00FD1176" w:rsidRPr="008E5FD9" w:rsidRDefault="00FD1176" w:rsidP="00FD1176">
                  <w:pPr>
                    <w:spacing w:after="0" w:line="360" w:lineRule="auto"/>
                    <w:jc w:val="both"/>
                    <w:rPr>
                      <w:rFonts w:ascii="Century Gothic" w:hAnsi="Century Gothic"/>
                    </w:rPr>
                  </w:pPr>
                  <w:r w:rsidRPr="008E5FD9">
                    <w:rPr>
                      <w:rFonts w:ascii="Century Gothic" w:hAnsi="Century Gothic"/>
                    </w:rPr>
                    <w:t xml:space="preserve">Transitioning from one banking service provider to another involves several challenges, including </w:t>
                  </w:r>
                  <w:r w:rsidR="009C3AED" w:rsidRPr="008E5FD9">
                    <w:rPr>
                      <w:rFonts w:ascii="Century Gothic" w:hAnsi="Century Gothic"/>
                    </w:rPr>
                    <w:t xml:space="preserve">the </w:t>
                  </w:r>
                  <w:r w:rsidRPr="008E5FD9">
                    <w:rPr>
                      <w:rFonts w:ascii="Century Gothic" w:hAnsi="Century Gothic"/>
                    </w:rPr>
                    <w:t>setup</w:t>
                  </w:r>
                  <w:r w:rsidR="005F5F19" w:rsidRPr="008E5FD9">
                    <w:rPr>
                      <w:rFonts w:ascii="Century Gothic" w:hAnsi="Century Gothic"/>
                    </w:rPr>
                    <w:t xml:space="preserve"> of banking infrast</w:t>
                  </w:r>
                  <w:r w:rsidR="009C3AED" w:rsidRPr="008E5FD9">
                    <w:rPr>
                      <w:rFonts w:ascii="Century Gothic" w:hAnsi="Century Gothic"/>
                    </w:rPr>
                    <w:t>ructure by the preferred service provider</w:t>
                  </w:r>
                  <w:r w:rsidRPr="008E5FD9">
                    <w:rPr>
                      <w:rFonts w:ascii="Century Gothic" w:hAnsi="Century Gothic"/>
                    </w:rPr>
                    <w:t xml:space="preserve"> and notifying stakeholders about new banking details. This process can take months for clients to adapt, hence the consideration for a </w:t>
                  </w:r>
                  <w:r w:rsidR="009C3AED" w:rsidRPr="008E5FD9">
                    <w:rPr>
                      <w:rFonts w:ascii="Century Gothic" w:hAnsi="Century Gothic"/>
                    </w:rPr>
                    <w:t>longer-term</w:t>
                  </w:r>
                  <w:r w:rsidRPr="008E5FD9">
                    <w:rPr>
                      <w:rFonts w:ascii="Century Gothic" w:hAnsi="Century Gothic"/>
                    </w:rPr>
                    <w:t xml:space="preserve"> contract.</w:t>
                  </w:r>
                </w:p>
              </w:tc>
            </w:tr>
          </w:tbl>
          <w:p w14:paraId="03649A89" w14:textId="6DA33E7F" w:rsidR="003C1DFD" w:rsidRPr="008E5FD9" w:rsidRDefault="003C1DFD" w:rsidP="00296C97">
            <w:pPr>
              <w:spacing w:line="360" w:lineRule="auto"/>
              <w:jc w:val="both"/>
              <w:rPr>
                <w:rFonts w:ascii="Century Gothic" w:hAnsi="Century Gothic"/>
              </w:rPr>
            </w:pPr>
          </w:p>
        </w:tc>
      </w:tr>
      <w:tr w:rsidR="00CE1171" w14:paraId="55A47D30" w14:textId="77777777" w:rsidTr="005F52BB">
        <w:tc>
          <w:tcPr>
            <w:tcW w:w="1088" w:type="dxa"/>
          </w:tcPr>
          <w:p w14:paraId="0F9A2A4C" w14:textId="11CA2E7C" w:rsidR="00CE1171" w:rsidRPr="00120EAC" w:rsidRDefault="00CE1171">
            <w:pPr>
              <w:spacing w:line="360" w:lineRule="auto"/>
              <w:jc w:val="both"/>
              <w:rPr>
                <w:rFonts w:ascii="Century Gothic" w:hAnsi="Century Gothic"/>
              </w:rPr>
            </w:pPr>
            <w:r>
              <w:rPr>
                <w:rFonts w:ascii="Century Gothic" w:hAnsi="Century Gothic"/>
              </w:rPr>
              <w:t>7.</w:t>
            </w:r>
          </w:p>
        </w:tc>
        <w:tc>
          <w:tcPr>
            <w:tcW w:w="7671" w:type="dxa"/>
          </w:tcPr>
          <w:p w14:paraId="28554CB9" w14:textId="5E9AEF37" w:rsidR="00CE1171" w:rsidRPr="00120EAC" w:rsidRDefault="002836AA" w:rsidP="00011031">
            <w:pPr>
              <w:spacing w:line="360" w:lineRule="auto"/>
              <w:jc w:val="both"/>
              <w:rPr>
                <w:rFonts w:ascii="Century Gothic" w:hAnsi="Century Gothic"/>
              </w:rPr>
            </w:pPr>
            <w:r w:rsidRPr="002836AA">
              <w:rPr>
                <w:rFonts w:ascii="Century Gothic" w:hAnsi="Century Gothic"/>
              </w:rPr>
              <w:t>How are employees supported financially when traveling overseas? Do they carry cash or use cards?</w:t>
            </w:r>
          </w:p>
        </w:tc>
        <w:tc>
          <w:tcPr>
            <w:tcW w:w="5983" w:type="dxa"/>
          </w:tcPr>
          <w:p w14:paraId="6B6D2800" w14:textId="69DE0B81" w:rsidR="00CE1171" w:rsidRPr="008E5FD9" w:rsidRDefault="00097205" w:rsidP="00097205">
            <w:pPr>
              <w:spacing w:line="360" w:lineRule="auto"/>
              <w:jc w:val="both"/>
              <w:rPr>
                <w:rFonts w:ascii="Century Gothic" w:hAnsi="Century Gothic"/>
                <w:highlight w:val="yellow"/>
              </w:rPr>
            </w:pPr>
            <w:r w:rsidRPr="008E5FD9">
              <w:rPr>
                <w:rFonts w:ascii="Century Gothic" w:hAnsi="Century Gothic"/>
              </w:rPr>
              <w:t>We pay allowances in advance to the individual employees</w:t>
            </w:r>
            <w:r w:rsidR="003D6534" w:rsidRPr="008E5FD9">
              <w:rPr>
                <w:rFonts w:ascii="Century Gothic" w:hAnsi="Century Gothic"/>
              </w:rPr>
              <w:t xml:space="preserve"> so that they can transact</w:t>
            </w:r>
            <w:r w:rsidR="00CF1C06" w:rsidRPr="008E5FD9">
              <w:rPr>
                <w:rFonts w:ascii="Century Gothic" w:hAnsi="Century Gothic"/>
              </w:rPr>
              <w:t xml:space="preserve"> when travelling overseas</w:t>
            </w:r>
            <w:r w:rsidR="003D6534" w:rsidRPr="008E5FD9">
              <w:rPr>
                <w:rFonts w:ascii="Century Gothic" w:hAnsi="Century Gothic"/>
              </w:rPr>
              <w:t>.</w:t>
            </w:r>
            <w:r w:rsidR="00AB060A" w:rsidRPr="008E5FD9">
              <w:rPr>
                <w:rFonts w:ascii="Century Gothic" w:hAnsi="Century Gothic"/>
              </w:rPr>
              <w:t xml:space="preserve"> </w:t>
            </w:r>
            <w:r w:rsidR="00B268B3" w:rsidRPr="008E5FD9">
              <w:rPr>
                <w:rFonts w:ascii="Century Gothic" w:hAnsi="Century Gothic"/>
              </w:rPr>
              <w:t>The method of transacting (</w:t>
            </w:r>
            <w:proofErr w:type="spellStart"/>
            <w:r w:rsidR="00B268B3" w:rsidRPr="008E5FD9">
              <w:rPr>
                <w:rFonts w:ascii="Century Gothic" w:hAnsi="Century Gothic"/>
              </w:rPr>
              <w:t>i.e</w:t>
            </w:r>
            <w:proofErr w:type="spellEnd"/>
            <w:r w:rsidR="00B268B3" w:rsidRPr="008E5FD9">
              <w:rPr>
                <w:rFonts w:ascii="Century Gothic" w:hAnsi="Century Gothic"/>
              </w:rPr>
              <w:t>, using card or cash) depends on individuals</w:t>
            </w:r>
            <w:r w:rsidR="00CF1C06" w:rsidRPr="008E5FD9">
              <w:rPr>
                <w:rFonts w:ascii="Century Gothic" w:hAnsi="Century Gothic"/>
              </w:rPr>
              <w:t xml:space="preserve">. </w:t>
            </w:r>
          </w:p>
        </w:tc>
      </w:tr>
      <w:tr w:rsidR="00CE1171" w14:paraId="7098C1E8" w14:textId="77777777" w:rsidTr="005F52BB">
        <w:tc>
          <w:tcPr>
            <w:tcW w:w="1088" w:type="dxa"/>
          </w:tcPr>
          <w:p w14:paraId="22637793" w14:textId="2A4390F0" w:rsidR="00CE1171" w:rsidRPr="00120EAC" w:rsidRDefault="00CE1171">
            <w:pPr>
              <w:spacing w:line="360" w:lineRule="auto"/>
              <w:jc w:val="both"/>
              <w:rPr>
                <w:rFonts w:ascii="Century Gothic" w:hAnsi="Century Gothic"/>
              </w:rPr>
            </w:pPr>
            <w:r>
              <w:rPr>
                <w:rFonts w:ascii="Century Gothic" w:hAnsi="Century Gothic"/>
              </w:rPr>
              <w:t>8.</w:t>
            </w:r>
          </w:p>
        </w:tc>
        <w:tc>
          <w:tcPr>
            <w:tcW w:w="7671" w:type="dxa"/>
          </w:tcPr>
          <w:p w14:paraId="5CEF13C6" w14:textId="131937F1" w:rsidR="00CE1171" w:rsidRPr="00591833" w:rsidRDefault="00052FBE" w:rsidP="00591833">
            <w:pPr>
              <w:spacing w:line="360" w:lineRule="auto"/>
              <w:jc w:val="both"/>
              <w:rPr>
                <w:rFonts w:ascii="Century Gothic" w:hAnsi="Century Gothic"/>
              </w:rPr>
            </w:pPr>
            <w:r w:rsidRPr="00052FBE">
              <w:rPr>
                <w:rFonts w:ascii="Century Gothic" w:hAnsi="Century Gothic"/>
              </w:rPr>
              <w:t>Regarding compliance with the tender requirements, particularly initialling</w:t>
            </w:r>
            <w:r>
              <w:rPr>
                <w:rFonts w:ascii="Century Gothic" w:hAnsi="Century Gothic"/>
              </w:rPr>
              <w:t xml:space="preserve"> </w:t>
            </w:r>
            <w:r w:rsidRPr="00052FBE">
              <w:rPr>
                <w:rFonts w:ascii="Century Gothic" w:hAnsi="Century Gothic"/>
              </w:rPr>
              <w:t xml:space="preserve">the tender documents—should this apply only to the </w:t>
            </w:r>
            <w:r w:rsidRPr="00052FBE">
              <w:rPr>
                <w:rFonts w:ascii="Century Gothic" w:hAnsi="Century Gothic"/>
              </w:rPr>
              <w:lastRenderedPageBreak/>
              <w:t>specification</w:t>
            </w:r>
            <w:r w:rsidR="00A95E62">
              <w:rPr>
                <w:rFonts w:ascii="Century Gothic" w:hAnsi="Century Gothic"/>
              </w:rPr>
              <w:t xml:space="preserve"> (terms of reference)</w:t>
            </w:r>
            <w:r w:rsidRPr="00052FBE">
              <w:rPr>
                <w:rFonts w:ascii="Century Gothic" w:hAnsi="Century Gothic"/>
              </w:rPr>
              <w:t xml:space="preserve"> and SBD forms, or the entire proposal, including our submitted solutions?</w:t>
            </w:r>
          </w:p>
        </w:tc>
        <w:tc>
          <w:tcPr>
            <w:tcW w:w="5983" w:type="dxa"/>
          </w:tcPr>
          <w:p w14:paraId="5AD676CF" w14:textId="3B61EC6F" w:rsidR="00CE1171" w:rsidRPr="008E5FD9" w:rsidRDefault="006C0EFA">
            <w:pPr>
              <w:spacing w:line="360" w:lineRule="auto"/>
              <w:jc w:val="both"/>
              <w:rPr>
                <w:rFonts w:ascii="Century Gothic" w:hAnsi="Century Gothic"/>
                <w:highlight w:val="yellow"/>
              </w:rPr>
            </w:pPr>
            <w:r w:rsidRPr="008E5FD9">
              <w:rPr>
                <w:rFonts w:ascii="Century Gothic" w:hAnsi="Century Gothic"/>
              </w:rPr>
              <w:lastRenderedPageBreak/>
              <w:t xml:space="preserve">Best practice is to initial the entire proposal, including the tender specification, SBD forms, and your </w:t>
            </w:r>
            <w:r w:rsidRPr="008E5FD9">
              <w:rPr>
                <w:rFonts w:ascii="Century Gothic" w:hAnsi="Century Gothic"/>
              </w:rPr>
              <w:lastRenderedPageBreak/>
              <w:t>submitted solutions.</w:t>
            </w:r>
            <w:r w:rsidR="00A95E62" w:rsidRPr="008E5FD9">
              <w:rPr>
                <w:rFonts w:ascii="Century Gothic" w:hAnsi="Century Gothic"/>
              </w:rPr>
              <w:t xml:space="preserve"> We request the bidders to initial </w:t>
            </w:r>
            <w:r w:rsidR="0075430F" w:rsidRPr="008E5FD9">
              <w:rPr>
                <w:rFonts w:ascii="Century Gothic" w:hAnsi="Century Gothic"/>
              </w:rPr>
              <w:t>the entire proposal.</w:t>
            </w:r>
          </w:p>
        </w:tc>
      </w:tr>
      <w:tr w:rsidR="009936D8" w:rsidRPr="009936D8" w14:paraId="1B6F47C4" w14:textId="77777777" w:rsidTr="005F52BB">
        <w:tc>
          <w:tcPr>
            <w:tcW w:w="1088" w:type="dxa"/>
          </w:tcPr>
          <w:p w14:paraId="786CC9D5" w14:textId="2A97A86A" w:rsidR="0058400B" w:rsidRPr="009936D8" w:rsidRDefault="006F17D7">
            <w:pPr>
              <w:spacing w:line="360" w:lineRule="auto"/>
              <w:jc w:val="both"/>
              <w:rPr>
                <w:rFonts w:ascii="Century Gothic" w:hAnsi="Century Gothic"/>
              </w:rPr>
            </w:pPr>
            <w:r w:rsidRPr="009936D8">
              <w:rPr>
                <w:rFonts w:ascii="Century Gothic" w:hAnsi="Century Gothic"/>
              </w:rPr>
              <w:lastRenderedPageBreak/>
              <w:t>9.</w:t>
            </w:r>
          </w:p>
        </w:tc>
        <w:tc>
          <w:tcPr>
            <w:tcW w:w="7671" w:type="dxa"/>
          </w:tcPr>
          <w:p w14:paraId="0087D5FD" w14:textId="7A3EBA27" w:rsidR="0058400B" w:rsidRPr="009936D8" w:rsidRDefault="00107F27" w:rsidP="00591833">
            <w:pPr>
              <w:spacing w:line="360" w:lineRule="auto"/>
              <w:jc w:val="both"/>
              <w:rPr>
                <w:rFonts w:ascii="Century Gothic" w:hAnsi="Century Gothic"/>
              </w:rPr>
            </w:pPr>
            <w:r w:rsidRPr="009936D8">
              <w:rPr>
                <w:rFonts w:ascii="Century Gothic" w:hAnsi="Century Gothic"/>
              </w:rPr>
              <w:t xml:space="preserve">Global payments: </w:t>
            </w:r>
            <w:r w:rsidR="008D7199" w:rsidRPr="009936D8">
              <w:rPr>
                <w:rFonts w:ascii="Century Gothic" w:hAnsi="Century Gothic"/>
              </w:rPr>
              <w:t xml:space="preserve">We refer to page 31, point 14 and 15 of the RFP </w:t>
            </w:r>
            <w:proofErr w:type="gramStart"/>
            <w:r w:rsidR="008D7199" w:rsidRPr="009936D8">
              <w:rPr>
                <w:rFonts w:ascii="Century Gothic" w:hAnsi="Century Gothic"/>
              </w:rPr>
              <w:t>document</w:t>
            </w:r>
            <w:proofErr w:type="gramEnd"/>
            <w:r w:rsidR="008D7199" w:rsidRPr="009936D8">
              <w:rPr>
                <w:rFonts w:ascii="Century Gothic" w:hAnsi="Century Gothic"/>
              </w:rPr>
              <w:t>. Do these values refer to cross-border payments and receipt?</w:t>
            </w:r>
          </w:p>
        </w:tc>
        <w:tc>
          <w:tcPr>
            <w:tcW w:w="5983" w:type="dxa"/>
          </w:tcPr>
          <w:p w14:paraId="7628EF3F" w14:textId="3C99B284" w:rsidR="0058400B" w:rsidRPr="009936D8" w:rsidRDefault="009936D8">
            <w:pPr>
              <w:spacing w:line="360" w:lineRule="auto"/>
              <w:jc w:val="both"/>
              <w:rPr>
                <w:rFonts w:ascii="Century Gothic" w:hAnsi="Century Gothic"/>
              </w:rPr>
            </w:pPr>
            <w:r w:rsidRPr="009936D8">
              <w:rPr>
                <w:rFonts w:ascii="Century Gothic" w:hAnsi="Century Gothic"/>
              </w:rPr>
              <w:t>Yes</w:t>
            </w:r>
          </w:p>
        </w:tc>
      </w:tr>
      <w:tr w:rsidR="0058400B" w14:paraId="6F9C613D" w14:textId="77777777" w:rsidTr="005F52BB">
        <w:tc>
          <w:tcPr>
            <w:tcW w:w="1088" w:type="dxa"/>
          </w:tcPr>
          <w:p w14:paraId="41A19EC8" w14:textId="7FED08E2" w:rsidR="0058400B" w:rsidRDefault="006F17D7">
            <w:pPr>
              <w:spacing w:line="360" w:lineRule="auto"/>
              <w:jc w:val="both"/>
              <w:rPr>
                <w:rFonts w:ascii="Century Gothic" w:hAnsi="Century Gothic"/>
              </w:rPr>
            </w:pPr>
            <w:r>
              <w:rPr>
                <w:rFonts w:ascii="Century Gothic" w:hAnsi="Century Gothic"/>
              </w:rPr>
              <w:t>10.</w:t>
            </w:r>
          </w:p>
        </w:tc>
        <w:tc>
          <w:tcPr>
            <w:tcW w:w="7671" w:type="dxa"/>
          </w:tcPr>
          <w:p w14:paraId="70553FB0" w14:textId="59776133" w:rsidR="0058400B" w:rsidRPr="00052FBE" w:rsidRDefault="00107F27" w:rsidP="00591833">
            <w:pPr>
              <w:spacing w:line="360" w:lineRule="auto"/>
              <w:jc w:val="both"/>
              <w:rPr>
                <w:rFonts w:ascii="Century Gothic" w:hAnsi="Century Gothic"/>
              </w:rPr>
            </w:pPr>
            <w:r w:rsidRPr="00107F27">
              <w:rPr>
                <w:rFonts w:ascii="Century Gothic" w:hAnsi="Century Gothic"/>
              </w:rPr>
              <w:t>Global payments</w:t>
            </w:r>
            <w:r>
              <w:rPr>
                <w:rFonts w:ascii="Century Gothic" w:hAnsi="Century Gothic"/>
              </w:rPr>
              <w:t xml:space="preserve">: </w:t>
            </w:r>
            <w:r w:rsidR="003D467E" w:rsidRPr="003D467E">
              <w:rPr>
                <w:rFonts w:ascii="Century Gothic" w:hAnsi="Century Gothic"/>
              </w:rPr>
              <w:t>Number of foreign payments is listed as 1,000,000.00 (equating to 83,333 per month). Is this correct?</w:t>
            </w:r>
          </w:p>
        </w:tc>
        <w:tc>
          <w:tcPr>
            <w:tcW w:w="5983" w:type="dxa"/>
          </w:tcPr>
          <w:p w14:paraId="11792565" w14:textId="28F91173" w:rsidR="0058400B" w:rsidRPr="008E5FD9" w:rsidRDefault="00CB3A24">
            <w:pPr>
              <w:spacing w:line="360" w:lineRule="auto"/>
              <w:jc w:val="both"/>
              <w:rPr>
                <w:rFonts w:ascii="Century Gothic" w:hAnsi="Century Gothic"/>
              </w:rPr>
            </w:pPr>
            <w:r w:rsidRPr="008E5FD9">
              <w:rPr>
                <w:rFonts w:ascii="Century Gothic" w:hAnsi="Century Gothic"/>
              </w:rPr>
              <w:t>Foreign payments are made on ad hoc basis. For instance, a payment for software licen</w:t>
            </w:r>
            <w:r w:rsidRPr="008E5FD9">
              <w:rPr>
                <w:rFonts w:ascii="Century Gothic" w:hAnsi="Century Gothic"/>
              </w:rPr>
              <w:t>ces</w:t>
            </w:r>
            <w:r w:rsidRPr="008E5FD9">
              <w:rPr>
                <w:rFonts w:ascii="Century Gothic" w:hAnsi="Century Gothic"/>
              </w:rPr>
              <w:t xml:space="preserve"> can be made once </w:t>
            </w:r>
            <w:r w:rsidRPr="008E5FD9">
              <w:rPr>
                <w:rFonts w:ascii="Century Gothic" w:hAnsi="Century Gothic"/>
              </w:rPr>
              <w:t xml:space="preserve">or twice a </w:t>
            </w:r>
            <w:r w:rsidRPr="008E5FD9">
              <w:rPr>
                <w:rFonts w:ascii="Century Gothic" w:hAnsi="Century Gothic"/>
              </w:rPr>
              <w:t>year</w:t>
            </w:r>
            <w:r w:rsidRPr="008E5FD9">
              <w:rPr>
                <w:rFonts w:ascii="Century Gothic" w:hAnsi="Century Gothic"/>
              </w:rPr>
              <w:t xml:space="preserve"> depending on the expiry and renewal dates.</w:t>
            </w:r>
          </w:p>
        </w:tc>
      </w:tr>
      <w:tr w:rsidR="0058400B" w14:paraId="4E53EB7D" w14:textId="77777777" w:rsidTr="005F52BB">
        <w:tc>
          <w:tcPr>
            <w:tcW w:w="1088" w:type="dxa"/>
          </w:tcPr>
          <w:p w14:paraId="019E4E00" w14:textId="36BD0E6D" w:rsidR="0058400B" w:rsidRDefault="006F17D7">
            <w:pPr>
              <w:spacing w:line="360" w:lineRule="auto"/>
              <w:jc w:val="both"/>
              <w:rPr>
                <w:rFonts w:ascii="Century Gothic" w:hAnsi="Century Gothic"/>
              </w:rPr>
            </w:pPr>
            <w:r>
              <w:rPr>
                <w:rFonts w:ascii="Century Gothic" w:hAnsi="Century Gothic"/>
              </w:rPr>
              <w:t>11.</w:t>
            </w:r>
          </w:p>
        </w:tc>
        <w:tc>
          <w:tcPr>
            <w:tcW w:w="7671" w:type="dxa"/>
          </w:tcPr>
          <w:p w14:paraId="3122FFA9" w14:textId="398F3D0E" w:rsidR="0058400B" w:rsidRPr="00052FBE" w:rsidRDefault="000B31C3" w:rsidP="00591833">
            <w:pPr>
              <w:spacing w:line="360" w:lineRule="auto"/>
              <w:jc w:val="both"/>
              <w:rPr>
                <w:rFonts w:ascii="Century Gothic" w:hAnsi="Century Gothic"/>
              </w:rPr>
            </w:pPr>
            <w:r w:rsidRPr="000B31C3">
              <w:rPr>
                <w:rFonts w:ascii="Century Gothic" w:hAnsi="Century Gothic"/>
              </w:rPr>
              <w:t>Does Umalusi utilise real time payments? If so, please provide volumes per month and per annum.</w:t>
            </w:r>
          </w:p>
        </w:tc>
        <w:tc>
          <w:tcPr>
            <w:tcW w:w="5983" w:type="dxa"/>
          </w:tcPr>
          <w:p w14:paraId="26B6CFF0" w14:textId="64A1F3D6" w:rsidR="0058400B" w:rsidRPr="008E5FD9" w:rsidRDefault="00A96AA3">
            <w:pPr>
              <w:spacing w:line="360" w:lineRule="auto"/>
              <w:jc w:val="both"/>
              <w:rPr>
                <w:rFonts w:ascii="Century Gothic" w:hAnsi="Century Gothic"/>
              </w:rPr>
            </w:pPr>
            <w:r w:rsidRPr="008E5FD9">
              <w:rPr>
                <w:rFonts w:ascii="Century Gothic" w:hAnsi="Century Gothic"/>
              </w:rPr>
              <w:t>R</w:t>
            </w:r>
            <w:r w:rsidRPr="008E5FD9">
              <w:rPr>
                <w:rFonts w:ascii="Century Gothic" w:hAnsi="Century Gothic"/>
              </w:rPr>
              <w:t>eal time payments</w:t>
            </w:r>
            <w:r w:rsidRPr="008E5FD9">
              <w:rPr>
                <w:rFonts w:ascii="Century Gothic" w:hAnsi="Century Gothic"/>
              </w:rPr>
              <w:t xml:space="preserve"> are made on </w:t>
            </w:r>
            <w:r w:rsidR="002A7E8E" w:rsidRPr="008E5FD9">
              <w:rPr>
                <w:rFonts w:ascii="Century Gothic" w:hAnsi="Century Gothic"/>
              </w:rPr>
              <w:t xml:space="preserve">extremely </w:t>
            </w:r>
            <w:r w:rsidRPr="008E5FD9">
              <w:rPr>
                <w:rFonts w:ascii="Century Gothic" w:hAnsi="Century Gothic"/>
              </w:rPr>
              <w:t xml:space="preserve">rare </w:t>
            </w:r>
            <w:r w:rsidR="002A7E8E" w:rsidRPr="008E5FD9">
              <w:rPr>
                <w:rFonts w:ascii="Century Gothic" w:hAnsi="Century Gothic"/>
              </w:rPr>
              <w:t>occasions</w:t>
            </w:r>
            <w:r w:rsidRPr="008E5FD9">
              <w:rPr>
                <w:rFonts w:ascii="Century Gothic" w:hAnsi="Century Gothic"/>
              </w:rPr>
              <w:t>.</w:t>
            </w:r>
            <w:r w:rsidR="00E07BB2" w:rsidRPr="008E5FD9">
              <w:rPr>
                <w:rFonts w:ascii="Century Gothic" w:hAnsi="Century Gothic"/>
              </w:rPr>
              <w:t xml:space="preserve"> Two or T</w:t>
            </w:r>
            <w:r w:rsidR="002A7E8E" w:rsidRPr="008E5FD9">
              <w:rPr>
                <w:rFonts w:ascii="Century Gothic" w:hAnsi="Century Gothic"/>
              </w:rPr>
              <w:t>hree months can pass without making any real time payment.</w:t>
            </w:r>
          </w:p>
        </w:tc>
      </w:tr>
      <w:tr w:rsidR="0058400B" w14:paraId="37846452" w14:textId="77777777" w:rsidTr="005F52BB">
        <w:tc>
          <w:tcPr>
            <w:tcW w:w="1088" w:type="dxa"/>
          </w:tcPr>
          <w:p w14:paraId="494A1916" w14:textId="7BB29EF5" w:rsidR="0058400B" w:rsidRDefault="006F17D7">
            <w:pPr>
              <w:spacing w:line="360" w:lineRule="auto"/>
              <w:jc w:val="both"/>
              <w:rPr>
                <w:rFonts w:ascii="Century Gothic" w:hAnsi="Century Gothic"/>
              </w:rPr>
            </w:pPr>
            <w:r>
              <w:rPr>
                <w:rFonts w:ascii="Century Gothic" w:hAnsi="Century Gothic"/>
              </w:rPr>
              <w:t>12.</w:t>
            </w:r>
          </w:p>
        </w:tc>
        <w:tc>
          <w:tcPr>
            <w:tcW w:w="7671" w:type="dxa"/>
          </w:tcPr>
          <w:p w14:paraId="3AB14399" w14:textId="07964E61" w:rsidR="0058400B" w:rsidRPr="00052FBE" w:rsidRDefault="00D630C2" w:rsidP="00591833">
            <w:pPr>
              <w:spacing w:line="360" w:lineRule="auto"/>
              <w:jc w:val="both"/>
              <w:rPr>
                <w:rFonts w:ascii="Century Gothic" w:hAnsi="Century Gothic"/>
              </w:rPr>
            </w:pPr>
            <w:r w:rsidRPr="00D630C2">
              <w:rPr>
                <w:rFonts w:ascii="Century Gothic" w:hAnsi="Century Gothic"/>
              </w:rPr>
              <w:t>On average, how many new beneficiaries do you add monthly, so that you can do an account verification service on them?</w:t>
            </w:r>
          </w:p>
        </w:tc>
        <w:tc>
          <w:tcPr>
            <w:tcW w:w="5983" w:type="dxa"/>
          </w:tcPr>
          <w:p w14:paraId="3D7B1FEC" w14:textId="379CA547" w:rsidR="0058400B" w:rsidRPr="008E5FD9" w:rsidRDefault="002A7E8E">
            <w:pPr>
              <w:spacing w:line="360" w:lineRule="auto"/>
              <w:jc w:val="both"/>
              <w:rPr>
                <w:rFonts w:ascii="Century Gothic" w:hAnsi="Century Gothic"/>
              </w:rPr>
            </w:pPr>
            <w:r w:rsidRPr="008E5FD9">
              <w:rPr>
                <w:rFonts w:ascii="Century Gothic" w:hAnsi="Century Gothic"/>
              </w:rPr>
              <w:t xml:space="preserve">Approximately </w:t>
            </w:r>
            <w:r w:rsidRPr="008E5FD9">
              <w:rPr>
                <w:rFonts w:ascii="Century Gothic" w:hAnsi="Century Gothic"/>
              </w:rPr>
              <w:t xml:space="preserve">+/- </w:t>
            </w:r>
            <w:r w:rsidRPr="008E5FD9">
              <w:rPr>
                <w:rFonts w:ascii="Century Gothic" w:hAnsi="Century Gothic"/>
              </w:rPr>
              <w:t xml:space="preserve"> </w:t>
            </w:r>
            <w:r w:rsidRPr="008E5FD9">
              <w:rPr>
                <w:rFonts w:ascii="Century Gothic" w:hAnsi="Century Gothic"/>
              </w:rPr>
              <w:t xml:space="preserve">five </w:t>
            </w:r>
            <w:r w:rsidRPr="008E5FD9">
              <w:rPr>
                <w:rFonts w:ascii="Century Gothic" w:hAnsi="Century Gothic"/>
              </w:rPr>
              <w:t>(5</w:t>
            </w:r>
            <w:r w:rsidRPr="008E5FD9">
              <w:rPr>
                <w:rFonts w:ascii="Century Gothic" w:hAnsi="Century Gothic"/>
              </w:rPr>
              <w:t>) new beneficiaries per month</w:t>
            </w:r>
          </w:p>
        </w:tc>
      </w:tr>
      <w:tr w:rsidR="0058400B" w14:paraId="0C64729A" w14:textId="77777777" w:rsidTr="005F52BB">
        <w:tc>
          <w:tcPr>
            <w:tcW w:w="1088" w:type="dxa"/>
          </w:tcPr>
          <w:p w14:paraId="7413A91D" w14:textId="6AFE0FB8" w:rsidR="0058400B" w:rsidRDefault="00134EFA">
            <w:pPr>
              <w:spacing w:line="360" w:lineRule="auto"/>
              <w:jc w:val="both"/>
              <w:rPr>
                <w:rFonts w:ascii="Century Gothic" w:hAnsi="Century Gothic"/>
              </w:rPr>
            </w:pPr>
            <w:r>
              <w:rPr>
                <w:rFonts w:ascii="Century Gothic" w:hAnsi="Century Gothic"/>
              </w:rPr>
              <w:t>13.</w:t>
            </w:r>
          </w:p>
        </w:tc>
        <w:tc>
          <w:tcPr>
            <w:tcW w:w="7671" w:type="dxa"/>
          </w:tcPr>
          <w:p w14:paraId="314BC3E3" w14:textId="656F0995" w:rsidR="0058400B" w:rsidRPr="00052FBE" w:rsidRDefault="00076F8C" w:rsidP="00591833">
            <w:pPr>
              <w:spacing w:line="360" w:lineRule="auto"/>
              <w:jc w:val="both"/>
              <w:rPr>
                <w:rFonts w:ascii="Century Gothic" w:hAnsi="Century Gothic"/>
              </w:rPr>
            </w:pPr>
            <w:r w:rsidRPr="00076F8C">
              <w:rPr>
                <w:rFonts w:ascii="Century Gothic" w:hAnsi="Century Gothic"/>
              </w:rPr>
              <w:t>Does Umalusi have a requirement for automated daily statements to get sent to you to eradicate human intervention &amp; provide timely reconciliations?</w:t>
            </w:r>
          </w:p>
        </w:tc>
        <w:tc>
          <w:tcPr>
            <w:tcW w:w="5983" w:type="dxa"/>
          </w:tcPr>
          <w:p w14:paraId="42A699BB" w14:textId="0B128CE5" w:rsidR="0058400B" w:rsidRPr="008E5FD9" w:rsidRDefault="00B81BB1">
            <w:pPr>
              <w:spacing w:line="360" w:lineRule="auto"/>
              <w:jc w:val="both"/>
              <w:rPr>
                <w:rFonts w:ascii="Century Gothic" w:hAnsi="Century Gothic"/>
              </w:rPr>
            </w:pPr>
            <w:r w:rsidRPr="008E5FD9">
              <w:rPr>
                <w:rFonts w:ascii="Century Gothic" w:hAnsi="Century Gothic"/>
              </w:rPr>
              <w:t>No</w:t>
            </w:r>
            <w:r w:rsidRPr="008E5FD9">
              <w:rPr>
                <w:rFonts w:ascii="Century Gothic" w:hAnsi="Century Gothic"/>
              </w:rPr>
              <w:t>t at this stage.</w:t>
            </w:r>
            <w:r w:rsidRPr="008E5FD9">
              <w:rPr>
                <w:rFonts w:ascii="Century Gothic" w:hAnsi="Century Gothic"/>
              </w:rPr>
              <w:t xml:space="preserve"> </w:t>
            </w:r>
            <w:r w:rsidR="004D2FC6" w:rsidRPr="008E5FD9">
              <w:rPr>
                <w:rFonts w:ascii="Century Gothic" w:hAnsi="Century Gothic"/>
              </w:rPr>
              <w:t>Maybe at the later stage should a need arise</w:t>
            </w:r>
            <w:r w:rsidRPr="008E5FD9">
              <w:rPr>
                <w:rFonts w:ascii="Century Gothic" w:hAnsi="Century Gothic"/>
              </w:rPr>
              <w:t>. Statements can be obtained through online self-service</w:t>
            </w:r>
            <w:r w:rsidR="004D2FC6" w:rsidRPr="008E5FD9">
              <w:rPr>
                <w:rFonts w:ascii="Century Gothic" w:hAnsi="Century Gothic"/>
              </w:rPr>
              <w:t xml:space="preserve"> as and when needed.</w:t>
            </w:r>
          </w:p>
        </w:tc>
      </w:tr>
      <w:tr w:rsidR="0058400B" w14:paraId="767324BF" w14:textId="77777777" w:rsidTr="005F52BB">
        <w:tc>
          <w:tcPr>
            <w:tcW w:w="1088" w:type="dxa"/>
          </w:tcPr>
          <w:p w14:paraId="74DAE8A4" w14:textId="546EFD5B" w:rsidR="0058400B" w:rsidRDefault="00134EFA">
            <w:pPr>
              <w:spacing w:line="360" w:lineRule="auto"/>
              <w:jc w:val="both"/>
              <w:rPr>
                <w:rFonts w:ascii="Century Gothic" w:hAnsi="Century Gothic"/>
              </w:rPr>
            </w:pPr>
            <w:r>
              <w:rPr>
                <w:rFonts w:ascii="Century Gothic" w:hAnsi="Century Gothic"/>
              </w:rPr>
              <w:t>14.</w:t>
            </w:r>
          </w:p>
        </w:tc>
        <w:tc>
          <w:tcPr>
            <w:tcW w:w="7671" w:type="dxa"/>
          </w:tcPr>
          <w:p w14:paraId="0D1BE407" w14:textId="56F14461" w:rsidR="0058400B" w:rsidRPr="00052FBE" w:rsidRDefault="009235D1" w:rsidP="00591833">
            <w:pPr>
              <w:spacing w:line="360" w:lineRule="auto"/>
              <w:jc w:val="both"/>
              <w:rPr>
                <w:rFonts w:ascii="Century Gothic" w:hAnsi="Century Gothic"/>
              </w:rPr>
            </w:pPr>
            <w:r w:rsidRPr="009235D1">
              <w:rPr>
                <w:rFonts w:ascii="Century Gothic" w:hAnsi="Century Gothic"/>
              </w:rPr>
              <w:t>Does Umalusi have a requirement for real-time provisional transactional notifications, to be sent to you as and when transactions occur (for efficient cash management during the day).</w:t>
            </w:r>
          </w:p>
        </w:tc>
        <w:tc>
          <w:tcPr>
            <w:tcW w:w="5983" w:type="dxa"/>
          </w:tcPr>
          <w:p w14:paraId="02078B2E" w14:textId="68D6637B" w:rsidR="0058400B" w:rsidRPr="008E5FD9" w:rsidRDefault="002C55E7">
            <w:pPr>
              <w:spacing w:line="360" w:lineRule="auto"/>
              <w:jc w:val="both"/>
              <w:rPr>
                <w:rFonts w:ascii="Century Gothic" w:hAnsi="Century Gothic"/>
              </w:rPr>
            </w:pPr>
            <w:r w:rsidRPr="008E5FD9">
              <w:rPr>
                <w:rFonts w:ascii="Century Gothic" w:hAnsi="Century Gothic"/>
              </w:rPr>
              <w:t xml:space="preserve">There is no requirement for real time notifications currently. </w:t>
            </w:r>
            <w:r w:rsidR="00BB0CB1" w:rsidRPr="008E5FD9">
              <w:rPr>
                <w:rFonts w:ascii="Century Gothic" w:hAnsi="Century Gothic"/>
              </w:rPr>
              <w:t>However, this is an option Umalusi me explore in future.</w:t>
            </w:r>
          </w:p>
        </w:tc>
      </w:tr>
      <w:tr w:rsidR="0058400B" w14:paraId="00B16024" w14:textId="77777777" w:rsidTr="005F52BB">
        <w:tc>
          <w:tcPr>
            <w:tcW w:w="1088" w:type="dxa"/>
          </w:tcPr>
          <w:p w14:paraId="0EC7CF1D" w14:textId="638450CE" w:rsidR="0058400B" w:rsidRDefault="00134EFA">
            <w:pPr>
              <w:spacing w:line="360" w:lineRule="auto"/>
              <w:jc w:val="both"/>
              <w:rPr>
                <w:rFonts w:ascii="Century Gothic" w:hAnsi="Century Gothic"/>
              </w:rPr>
            </w:pPr>
            <w:r>
              <w:rPr>
                <w:rFonts w:ascii="Century Gothic" w:hAnsi="Century Gothic"/>
              </w:rPr>
              <w:lastRenderedPageBreak/>
              <w:t>15.</w:t>
            </w:r>
          </w:p>
        </w:tc>
        <w:tc>
          <w:tcPr>
            <w:tcW w:w="7671" w:type="dxa"/>
          </w:tcPr>
          <w:p w14:paraId="22613FC3" w14:textId="3AAAD38D" w:rsidR="0058400B" w:rsidRPr="00052FBE" w:rsidRDefault="00C50027" w:rsidP="00591833">
            <w:pPr>
              <w:spacing w:line="360" w:lineRule="auto"/>
              <w:jc w:val="both"/>
              <w:rPr>
                <w:rFonts w:ascii="Century Gothic" w:hAnsi="Century Gothic"/>
              </w:rPr>
            </w:pPr>
            <w:r w:rsidRPr="00C50027">
              <w:rPr>
                <w:rFonts w:ascii="Century Gothic" w:hAnsi="Century Gothic"/>
              </w:rPr>
              <w:t>Is Umalusi listed as a public beneficiary to ensure that your customers find you on the list of public beneficiaries on their electronic banking platforms when they are making payments to you? This will reduce the risk of payments being made to incorrect bank accounts.</w:t>
            </w:r>
          </w:p>
        </w:tc>
        <w:tc>
          <w:tcPr>
            <w:tcW w:w="5983" w:type="dxa"/>
          </w:tcPr>
          <w:p w14:paraId="07D7E679" w14:textId="604BAFE6" w:rsidR="0058400B" w:rsidRPr="008E5FD9" w:rsidRDefault="00BB0CB1">
            <w:pPr>
              <w:spacing w:line="360" w:lineRule="auto"/>
              <w:jc w:val="both"/>
              <w:rPr>
                <w:rFonts w:ascii="Century Gothic" w:hAnsi="Century Gothic"/>
              </w:rPr>
            </w:pPr>
            <w:r w:rsidRPr="008E5FD9">
              <w:rPr>
                <w:rFonts w:ascii="Century Gothic" w:hAnsi="Century Gothic"/>
              </w:rPr>
              <w:t>Yes, Umalusi is listed as a public beneficiary.</w:t>
            </w:r>
          </w:p>
        </w:tc>
      </w:tr>
      <w:tr w:rsidR="0058400B" w14:paraId="75C8B8CD" w14:textId="77777777" w:rsidTr="005F52BB">
        <w:tc>
          <w:tcPr>
            <w:tcW w:w="1088" w:type="dxa"/>
          </w:tcPr>
          <w:p w14:paraId="7B9C5D31" w14:textId="5C4B7E62" w:rsidR="0058400B" w:rsidRDefault="00134EFA">
            <w:pPr>
              <w:spacing w:line="360" w:lineRule="auto"/>
              <w:jc w:val="both"/>
              <w:rPr>
                <w:rFonts w:ascii="Century Gothic" w:hAnsi="Century Gothic"/>
              </w:rPr>
            </w:pPr>
            <w:r>
              <w:rPr>
                <w:rFonts w:ascii="Century Gothic" w:hAnsi="Century Gothic"/>
              </w:rPr>
              <w:t>16.</w:t>
            </w:r>
          </w:p>
        </w:tc>
        <w:tc>
          <w:tcPr>
            <w:tcW w:w="7671" w:type="dxa"/>
          </w:tcPr>
          <w:p w14:paraId="38B0152A" w14:textId="56A9FA7E" w:rsidR="0058400B" w:rsidRPr="00052FBE" w:rsidRDefault="00A13FEE" w:rsidP="00591833">
            <w:pPr>
              <w:spacing w:line="360" w:lineRule="auto"/>
              <w:jc w:val="both"/>
              <w:rPr>
                <w:rFonts w:ascii="Century Gothic" w:hAnsi="Century Gothic"/>
              </w:rPr>
            </w:pPr>
            <w:r w:rsidRPr="00A13FEE">
              <w:rPr>
                <w:rFonts w:ascii="Century Gothic" w:hAnsi="Century Gothic"/>
              </w:rPr>
              <w:t>Does Umalusi enforce reference validation rules on the deposits that are deposited into your accounts from your clients, that ensure that the customers use correct reference for ease of reconciling receipts.</w:t>
            </w:r>
          </w:p>
        </w:tc>
        <w:tc>
          <w:tcPr>
            <w:tcW w:w="5983" w:type="dxa"/>
          </w:tcPr>
          <w:p w14:paraId="5628C98B" w14:textId="405E0100" w:rsidR="0058400B" w:rsidRPr="008E5FD9" w:rsidRDefault="000D1919">
            <w:pPr>
              <w:spacing w:line="360" w:lineRule="auto"/>
              <w:jc w:val="both"/>
              <w:rPr>
                <w:rFonts w:ascii="Century Gothic" w:hAnsi="Century Gothic"/>
              </w:rPr>
            </w:pPr>
            <w:r w:rsidRPr="008E5FD9">
              <w:rPr>
                <w:rFonts w:ascii="Century Gothic" w:hAnsi="Century Gothic"/>
              </w:rPr>
              <w:t xml:space="preserve">Umalusi would like to enforce reference validation rules on the deposits that are made into </w:t>
            </w:r>
            <w:r w:rsidRPr="008E5FD9">
              <w:rPr>
                <w:rFonts w:ascii="Century Gothic" w:hAnsi="Century Gothic"/>
              </w:rPr>
              <w:t xml:space="preserve">Umalusi’ s </w:t>
            </w:r>
            <w:r w:rsidRPr="008E5FD9">
              <w:rPr>
                <w:rFonts w:ascii="Century Gothic" w:hAnsi="Century Gothic"/>
              </w:rPr>
              <w:t>account.</w:t>
            </w:r>
          </w:p>
        </w:tc>
      </w:tr>
      <w:tr w:rsidR="0058400B" w14:paraId="013A25BE" w14:textId="77777777" w:rsidTr="005F52BB">
        <w:tc>
          <w:tcPr>
            <w:tcW w:w="1088" w:type="dxa"/>
          </w:tcPr>
          <w:p w14:paraId="30669279" w14:textId="01DBBFED" w:rsidR="0058400B" w:rsidRDefault="00134EFA">
            <w:pPr>
              <w:spacing w:line="360" w:lineRule="auto"/>
              <w:jc w:val="both"/>
              <w:rPr>
                <w:rFonts w:ascii="Century Gothic" w:hAnsi="Century Gothic"/>
              </w:rPr>
            </w:pPr>
            <w:r>
              <w:rPr>
                <w:rFonts w:ascii="Century Gothic" w:hAnsi="Century Gothic"/>
              </w:rPr>
              <w:t>17.</w:t>
            </w:r>
          </w:p>
        </w:tc>
        <w:tc>
          <w:tcPr>
            <w:tcW w:w="7671" w:type="dxa"/>
          </w:tcPr>
          <w:p w14:paraId="6A0E0B7D" w14:textId="771D8EFC" w:rsidR="0058400B" w:rsidRPr="00052FBE" w:rsidRDefault="008C68F3" w:rsidP="00591833">
            <w:pPr>
              <w:spacing w:line="360" w:lineRule="auto"/>
              <w:jc w:val="both"/>
              <w:rPr>
                <w:rFonts w:ascii="Century Gothic" w:hAnsi="Century Gothic"/>
              </w:rPr>
            </w:pPr>
            <w:r w:rsidRPr="008C68F3">
              <w:rPr>
                <w:rFonts w:ascii="Century Gothic" w:hAnsi="Century Gothic"/>
              </w:rPr>
              <w:t>Does Umalusi rely on a third-party provider to facilitate any type of payment or collections services?</w:t>
            </w:r>
          </w:p>
        </w:tc>
        <w:tc>
          <w:tcPr>
            <w:tcW w:w="5983" w:type="dxa"/>
          </w:tcPr>
          <w:p w14:paraId="37DBAAF4" w14:textId="72620719" w:rsidR="0058400B" w:rsidRPr="008E5FD9" w:rsidRDefault="009802C0">
            <w:pPr>
              <w:spacing w:line="360" w:lineRule="auto"/>
              <w:jc w:val="both"/>
              <w:rPr>
                <w:rFonts w:ascii="Century Gothic" w:hAnsi="Century Gothic"/>
              </w:rPr>
            </w:pPr>
            <w:r w:rsidRPr="008E5FD9">
              <w:rPr>
                <w:rFonts w:ascii="Century Gothic" w:hAnsi="Century Gothic"/>
              </w:rPr>
              <w:t xml:space="preserve">The only service provider facilitating payments on behalf of Umalusi is </w:t>
            </w:r>
            <w:r w:rsidR="001E57F9" w:rsidRPr="008E5FD9">
              <w:rPr>
                <w:rFonts w:ascii="Century Gothic" w:hAnsi="Century Gothic"/>
              </w:rPr>
              <w:t>the appointed</w:t>
            </w:r>
            <w:r w:rsidRPr="008E5FD9">
              <w:rPr>
                <w:rFonts w:ascii="Century Gothic" w:hAnsi="Century Gothic"/>
              </w:rPr>
              <w:t xml:space="preserve"> Travel Management Company(TMC)</w:t>
            </w:r>
            <w:r w:rsidR="001E57F9" w:rsidRPr="008E5FD9">
              <w:rPr>
                <w:rFonts w:ascii="Century Gothic" w:hAnsi="Century Gothic"/>
              </w:rPr>
              <w:t xml:space="preserve"> </w:t>
            </w:r>
            <w:r w:rsidRPr="008E5FD9">
              <w:rPr>
                <w:rFonts w:ascii="Century Gothic" w:hAnsi="Century Gothic"/>
              </w:rPr>
              <w:t>when</w:t>
            </w:r>
            <w:r w:rsidR="001E57F9" w:rsidRPr="008E5FD9">
              <w:rPr>
                <w:rFonts w:ascii="Century Gothic" w:hAnsi="Century Gothic"/>
              </w:rPr>
              <w:t xml:space="preserve"> making bookings for </w:t>
            </w:r>
            <w:r w:rsidR="001E57F9" w:rsidRPr="008E5FD9">
              <w:rPr>
                <w:rFonts w:ascii="Century Gothic" w:hAnsi="Century Gothic"/>
              </w:rPr>
              <w:t>travelling and accommodation</w:t>
            </w:r>
            <w:r w:rsidR="001E57F9" w:rsidRPr="008E5FD9">
              <w:rPr>
                <w:rFonts w:ascii="Century Gothic" w:hAnsi="Century Gothic"/>
              </w:rPr>
              <w:t>.</w:t>
            </w:r>
          </w:p>
        </w:tc>
      </w:tr>
      <w:tr w:rsidR="0058400B" w14:paraId="0AC5A10F" w14:textId="77777777" w:rsidTr="005F52BB">
        <w:tc>
          <w:tcPr>
            <w:tcW w:w="1088" w:type="dxa"/>
          </w:tcPr>
          <w:p w14:paraId="2EC687FF" w14:textId="355F12CE" w:rsidR="0058400B" w:rsidRDefault="00134EFA">
            <w:pPr>
              <w:spacing w:line="360" w:lineRule="auto"/>
              <w:jc w:val="both"/>
              <w:rPr>
                <w:rFonts w:ascii="Century Gothic" w:hAnsi="Century Gothic"/>
              </w:rPr>
            </w:pPr>
            <w:r>
              <w:rPr>
                <w:rFonts w:ascii="Century Gothic" w:hAnsi="Century Gothic"/>
              </w:rPr>
              <w:t>18.</w:t>
            </w:r>
          </w:p>
        </w:tc>
        <w:tc>
          <w:tcPr>
            <w:tcW w:w="7671" w:type="dxa"/>
          </w:tcPr>
          <w:p w14:paraId="115C0E4B" w14:textId="3BDE38D7" w:rsidR="0058400B" w:rsidRPr="00052FBE" w:rsidRDefault="00996585" w:rsidP="00591833">
            <w:pPr>
              <w:spacing w:line="360" w:lineRule="auto"/>
              <w:jc w:val="both"/>
              <w:rPr>
                <w:rFonts w:ascii="Century Gothic" w:hAnsi="Century Gothic"/>
              </w:rPr>
            </w:pPr>
            <w:r w:rsidRPr="00996585">
              <w:rPr>
                <w:rFonts w:ascii="Century Gothic" w:hAnsi="Century Gothic"/>
              </w:rPr>
              <w:t>Does Umalusi rely on a third-party provider (TPPP) to facilitate any type of payment, collections or VAS related services for them? If so, what services is that TPPP providing for them.</w:t>
            </w:r>
          </w:p>
        </w:tc>
        <w:tc>
          <w:tcPr>
            <w:tcW w:w="5983" w:type="dxa"/>
          </w:tcPr>
          <w:p w14:paraId="139D0B42" w14:textId="5EC6FCDE" w:rsidR="0058400B" w:rsidRPr="008E5FD9" w:rsidRDefault="00391C13">
            <w:pPr>
              <w:spacing w:line="360" w:lineRule="auto"/>
              <w:jc w:val="both"/>
              <w:rPr>
                <w:rFonts w:ascii="Century Gothic" w:hAnsi="Century Gothic"/>
              </w:rPr>
            </w:pPr>
            <w:r w:rsidRPr="008E5FD9">
              <w:rPr>
                <w:rFonts w:ascii="Century Gothic" w:hAnsi="Century Gothic"/>
              </w:rPr>
              <w:t>Ref to no.17 above</w:t>
            </w:r>
          </w:p>
        </w:tc>
      </w:tr>
      <w:tr w:rsidR="0058400B" w14:paraId="7D954A0C" w14:textId="77777777" w:rsidTr="005F52BB">
        <w:tc>
          <w:tcPr>
            <w:tcW w:w="1088" w:type="dxa"/>
          </w:tcPr>
          <w:p w14:paraId="5AC06F83" w14:textId="3F91BA79" w:rsidR="0058400B" w:rsidRDefault="00134EFA">
            <w:pPr>
              <w:spacing w:line="360" w:lineRule="auto"/>
              <w:jc w:val="both"/>
              <w:rPr>
                <w:rFonts w:ascii="Century Gothic" w:hAnsi="Century Gothic"/>
              </w:rPr>
            </w:pPr>
            <w:r>
              <w:rPr>
                <w:rFonts w:ascii="Century Gothic" w:hAnsi="Century Gothic"/>
              </w:rPr>
              <w:t>19.</w:t>
            </w:r>
          </w:p>
        </w:tc>
        <w:tc>
          <w:tcPr>
            <w:tcW w:w="7671" w:type="dxa"/>
          </w:tcPr>
          <w:p w14:paraId="6C42E20A" w14:textId="7BD40E4E" w:rsidR="00C00D9A" w:rsidRPr="00C00D9A" w:rsidRDefault="00C00D9A" w:rsidP="00C00D9A">
            <w:pPr>
              <w:spacing w:line="360" w:lineRule="auto"/>
              <w:jc w:val="both"/>
              <w:rPr>
                <w:rFonts w:ascii="Century Gothic" w:hAnsi="Century Gothic"/>
              </w:rPr>
            </w:pPr>
            <w:r w:rsidRPr="00C00D9A">
              <w:rPr>
                <w:rFonts w:ascii="Century Gothic" w:hAnsi="Century Gothic"/>
              </w:rPr>
              <w:t xml:space="preserve">Which type of fuel card offering does Umalusi require: </w:t>
            </w:r>
          </w:p>
          <w:p w14:paraId="5CE6877A" w14:textId="4431944F" w:rsidR="00C00D9A" w:rsidRPr="00C00D9A" w:rsidRDefault="00C00D9A" w:rsidP="00C00D9A">
            <w:pPr>
              <w:spacing w:line="360" w:lineRule="auto"/>
              <w:jc w:val="both"/>
              <w:rPr>
                <w:rFonts w:ascii="Century Gothic" w:hAnsi="Century Gothic"/>
              </w:rPr>
            </w:pPr>
            <w:r w:rsidRPr="00C00D9A">
              <w:rPr>
                <w:rFonts w:ascii="Century Gothic" w:hAnsi="Century Gothic"/>
              </w:rPr>
              <w:t>a.</w:t>
            </w:r>
            <w:r w:rsidR="00172A90">
              <w:rPr>
                <w:rFonts w:ascii="Century Gothic" w:hAnsi="Century Gothic"/>
              </w:rPr>
              <w:t xml:space="preserve"> </w:t>
            </w:r>
            <w:r w:rsidRPr="00C00D9A">
              <w:rPr>
                <w:rFonts w:ascii="Century Gothic" w:hAnsi="Century Gothic"/>
              </w:rPr>
              <w:t>Full card (fuel, oil, toll, repa</w:t>
            </w:r>
            <w:r w:rsidR="00DC499B">
              <w:rPr>
                <w:rFonts w:ascii="Century Gothic" w:hAnsi="Century Gothic"/>
              </w:rPr>
              <w:t>i</w:t>
            </w:r>
            <w:r w:rsidRPr="00C00D9A">
              <w:rPr>
                <w:rFonts w:ascii="Century Gothic" w:hAnsi="Century Gothic"/>
              </w:rPr>
              <w:t>rs and maintenance)?</w:t>
            </w:r>
          </w:p>
          <w:p w14:paraId="12E83840" w14:textId="30562DB1" w:rsidR="00C00D9A" w:rsidRPr="00C00D9A" w:rsidRDefault="00C00D9A" w:rsidP="00C00D9A">
            <w:pPr>
              <w:spacing w:line="360" w:lineRule="auto"/>
              <w:jc w:val="both"/>
              <w:rPr>
                <w:rFonts w:ascii="Century Gothic" w:hAnsi="Century Gothic"/>
              </w:rPr>
            </w:pPr>
            <w:r w:rsidRPr="00C00D9A">
              <w:rPr>
                <w:rFonts w:ascii="Century Gothic" w:hAnsi="Century Gothic"/>
              </w:rPr>
              <w:t>b.</w:t>
            </w:r>
            <w:r w:rsidR="00172A90">
              <w:rPr>
                <w:rFonts w:ascii="Century Gothic" w:hAnsi="Century Gothic"/>
              </w:rPr>
              <w:t xml:space="preserve"> </w:t>
            </w:r>
            <w:r w:rsidRPr="00C00D9A">
              <w:rPr>
                <w:rFonts w:ascii="Century Gothic" w:hAnsi="Century Gothic"/>
              </w:rPr>
              <w:t>Fuel only (fuel, oil and toll)?</w:t>
            </w:r>
          </w:p>
          <w:p w14:paraId="2382D97C" w14:textId="7451E4F7" w:rsidR="0058400B" w:rsidRPr="00052FBE" w:rsidRDefault="00C00D9A" w:rsidP="00C00D9A">
            <w:pPr>
              <w:spacing w:line="360" w:lineRule="auto"/>
              <w:jc w:val="both"/>
              <w:rPr>
                <w:rFonts w:ascii="Century Gothic" w:hAnsi="Century Gothic"/>
              </w:rPr>
            </w:pPr>
            <w:r w:rsidRPr="00C00D9A">
              <w:rPr>
                <w:rFonts w:ascii="Century Gothic" w:hAnsi="Century Gothic"/>
              </w:rPr>
              <w:t>c.</w:t>
            </w:r>
            <w:r w:rsidR="00172A90">
              <w:rPr>
                <w:rFonts w:ascii="Century Gothic" w:hAnsi="Century Gothic"/>
              </w:rPr>
              <w:t xml:space="preserve"> </w:t>
            </w:r>
            <w:r w:rsidRPr="00C00D9A">
              <w:rPr>
                <w:rFonts w:ascii="Century Gothic" w:hAnsi="Century Gothic"/>
              </w:rPr>
              <w:t>Toll only?</w:t>
            </w:r>
          </w:p>
        </w:tc>
        <w:tc>
          <w:tcPr>
            <w:tcW w:w="5983" w:type="dxa"/>
          </w:tcPr>
          <w:p w14:paraId="6DDE2098" w14:textId="0A960614" w:rsidR="0058400B" w:rsidRPr="008E5FD9" w:rsidRDefault="00026763">
            <w:pPr>
              <w:spacing w:line="360" w:lineRule="auto"/>
              <w:jc w:val="both"/>
              <w:rPr>
                <w:rFonts w:ascii="Century Gothic" w:hAnsi="Century Gothic"/>
              </w:rPr>
            </w:pPr>
            <w:r w:rsidRPr="008E5FD9">
              <w:rPr>
                <w:rFonts w:ascii="Century Gothic" w:hAnsi="Century Gothic"/>
              </w:rPr>
              <w:t>b. Fuel only (fuel, oil and toll)</w:t>
            </w:r>
          </w:p>
        </w:tc>
      </w:tr>
      <w:tr w:rsidR="0058400B" w14:paraId="52B32351" w14:textId="77777777" w:rsidTr="005F52BB">
        <w:tc>
          <w:tcPr>
            <w:tcW w:w="1088" w:type="dxa"/>
          </w:tcPr>
          <w:p w14:paraId="63469EAD" w14:textId="43B4BA9A" w:rsidR="0058400B" w:rsidRDefault="00134EFA">
            <w:pPr>
              <w:spacing w:line="360" w:lineRule="auto"/>
              <w:jc w:val="both"/>
              <w:rPr>
                <w:rFonts w:ascii="Century Gothic" w:hAnsi="Century Gothic"/>
              </w:rPr>
            </w:pPr>
            <w:r>
              <w:rPr>
                <w:rFonts w:ascii="Century Gothic" w:hAnsi="Century Gothic"/>
              </w:rPr>
              <w:t>20.</w:t>
            </w:r>
          </w:p>
        </w:tc>
        <w:tc>
          <w:tcPr>
            <w:tcW w:w="7671" w:type="dxa"/>
          </w:tcPr>
          <w:p w14:paraId="2742377A" w14:textId="04F82426" w:rsidR="0058400B" w:rsidRPr="00052FBE" w:rsidRDefault="00755841" w:rsidP="00C440D0">
            <w:pPr>
              <w:spacing w:line="360" w:lineRule="auto"/>
              <w:jc w:val="both"/>
              <w:rPr>
                <w:rFonts w:ascii="Century Gothic" w:hAnsi="Century Gothic"/>
              </w:rPr>
            </w:pPr>
            <w:r>
              <w:rPr>
                <w:rFonts w:ascii="Century Gothic" w:hAnsi="Century Gothic"/>
              </w:rPr>
              <w:t xml:space="preserve">Fleet card: </w:t>
            </w:r>
            <w:r w:rsidR="00C440D0" w:rsidRPr="00C440D0">
              <w:rPr>
                <w:rFonts w:ascii="Century Gothic" w:hAnsi="Century Gothic"/>
              </w:rPr>
              <w:t xml:space="preserve">Is managed maintenance a requirement for </w:t>
            </w:r>
            <w:proofErr w:type="gramStart"/>
            <w:r w:rsidR="00C440D0" w:rsidRPr="00C440D0">
              <w:rPr>
                <w:rFonts w:ascii="Century Gothic" w:hAnsi="Century Gothic"/>
              </w:rPr>
              <w:t>Umalusi?</w:t>
            </w:r>
            <w:r w:rsidR="007A2030">
              <w:rPr>
                <w:rFonts w:ascii="Century Gothic" w:hAnsi="Century Gothic"/>
              </w:rPr>
              <w:t>,</w:t>
            </w:r>
            <w:proofErr w:type="gramEnd"/>
            <w:r w:rsidR="007A2030">
              <w:rPr>
                <w:rFonts w:ascii="Century Gothic" w:hAnsi="Century Gothic"/>
              </w:rPr>
              <w:t xml:space="preserve"> and </w:t>
            </w:r>
            <w:r>
              <w:rPr>
                <w:rFonts w:ascii="Century Gothic" w:hAnsi="Century Gothic"/>
              </w:rPr>
              <w:t>d</w:t>
            </w:r>
            <w:r w:rsidR="00C440D0" w:rsidRPr="00C440D0">
              <w:rPr>
                <w:rFonts w:ascii="Century Gothic" w:hAnsi="Century Gothic"/>
              </w:rPr>
              <w:t>oes Umalusi require access to our web-based portal?</w:t>
            </w:r>
          </w:p>
        </w:tc>
        <w:tc>
          <w:tcPr>
            <w:tcW w:w="5983" w:type="dxa"/>
          </w:tcPr>
          <w:p w14:paraId="32571AFD" w14:textId="681FB998" w:rsidR="0058400B" w:rsidRPr="008E5FD9" w:rsidRDefault="00A64D84">
            <w:pPr>
              <w:spacing w:line="360" w:lineRule="auto"/>
              <w:jc w:val="both"/>
              <w:rPr>
                <w:rFonts w:ascii="Century Gothic" w:hAnsi="Century Gothic"/>
              </w:rPr>
            </w:pPr>
            <w:r w:rsidRPr="008E5FD9">
              <w:rPr>
                <w:rFonts w:ascii="Century Gothic" w:hAnsi="Century Gothic"/>
              </w:rPr>
              <w:t xml:space="preserve">Managed maintenance is not a requirement for Umalusi </w:t>
            </w:r>
            <w:proofErr w:type="gramStart"/>
            <w:r w:rsidRPr="008E5FD9">
              <w:rPr>
                <w:rFonts w:ascii="Century Gothic" w:hAnsi="Century Gothic"/>
              </w:rPr>
              <w:t>at the moment</w:t>
            </w:r>
            <w:proofErr w:type="gramEnd"/>
            <w:r w:rsidRPr="008E5FD9">
              <w:rPr>
                <w:rFonts w:ascii="Century Gothic" w:hAnsi="Century Gothic"/>
              </w:rPr>
              <w:t>. Umalusi would prefer to have access to the web-based portal.</w:t>
            </w:r>
          </w:p>
        </w:tc>
      </w:tr>
      <w:tr w:rsidR="00D630C2" w14:paraId="6767FB6E" w14:textId="77777777" w:rsidTr="005F52BB">
        <w:tc>
          <w:tcPr>
            <w:tcW w:w="1088" w:type="dxa"/>
          </w:tcPr>
          <w:p w14:paraId="78E06573" w14:textId="3DDEE874" w:rsidR="00D630C2" w:rsidRDefault="00134EFA">
            <w:pPr>
              <w:spacing w:line="360" w:lineRule="auto"/>
              <w:jc w:val="both"/>
              <w:rPr>
                <w:rFonts w:ascii="Century Gothic" w:hAnsi="Century Gothic"/>
              </w:rPr>
            </w:pPr>
            <w:r>
              <w:rPr>
                <w:rFonts w:ascii="Century Gothic" w:hAnsi="Century Gothic"/>
              </w:rPr>
              <w:lastRenderedPageBreak/>
              <w:t>21.</w:t>
            </w:r>
          </w:p>
        </w:tc>
        <w:tc>
          <w:tcPr>
            <w:tcW w:w="7671" w:type="dxa"/>
          </w:tcPr>
          <w:p w14:paraId="53A0D800" w14:textId="68E72AC8" w:rsidR="00D630C2" w:rsidRPr="00052FBE" w:rsidRDefault="00E462BA" w:rsidP="00591833">
            <w:pPr>
              <w:spacing w:line="360" w:lineRule="auto"/>
              <w:jc w:val="both"/>
              <w:rPr>
                <w:rFonts w:ascii="Century Gothic" w:hAnsi="Century Gothic"/>
              </w:rPr>
            </w:pPr>
            <w:r w:rsidRPr="00E462BA">
              <w:rPr>
                <w:rFonts w:ascii="Century Gothic" w:hAnsi="Century Gothic"/>
              </w:rPr>
              <w:t xml:space="preserve">We refer to page 39, point 2 of the RFP </w:t>
            </w:r>
            <w:proofErr w:type="gramStart"/>
            <w:r w:rsidRPr="00E462BA">
              <w:rPr>
                <w:rFonts w:ascii="Century Gothic" w:hAnsi="Century Gothic"/>
              </w:rPr>
              <w:t>document</w:t>
            </w:r>
            <w:proofErr w:type="gramEnd"/>
            <w:r w:rsidRPr="00E462BA">
              <w:rPr>
                <w:rFonts w:ascii="Century Gothic" w:hAnsi="Century Gothic"/>
              </w:rPr>
              <w:t>. Please confirm what Umalusi means by debit/credit card facility (e.g. linking of the cards)?</w:t>
            </w:r>
          </w:p>
        </w:tc>
        <w:tc>
          <w:tcPr>
            <w:tcW w:w="5983" w:type="dxa"/>
          </w:tcPr>
          <w:p w14:paraId="5C8B4F24" w14:textId="5543C8A3" w:rsidR="00D630C2" w:rsidRPr="008E5FD9" w:rsidRDefault="0015445B">
            <w:pPr>
              <w:spacing w:line="360" w:lineRule="auto"/>
              <w:jc w:val="both"/>
              <w:rPr>
                <w:rFonts w:ascii="Century Gothic" w:hAnsi="Century Gothic"/>
              </w:rPr>
            </w:pPr>
            <w:r w:rsidRPr="008E5FD9">
              <w:rPr>
                <w:rFonts w:ascii="Century Gothic" w:hAnsi="Century Gothic"/>
              </w:rPr>
              <w:t>The link</w:t>
            </w:r>
            <w:r w:rsidR="00C43A7F" w:rsidRPr="008E5FD9">
              <w:rPr>
                <w:rFonts w:ascii="Century Gothic" w:hAnsi="Century Gothic"/>
              </w:rPr>
              <w:t xml:space="preserve">ing of accounts </w:t>
            </w:r>
            <w:r w:rsidR="00057021" w:rsidRPr="008E5FD9">
              <w:rPr>
                <w:rFonts w:ascii="Century Gothic" w:hAnsi="Century Gothic"/>
              </w:rPr>
              <w:t>to the primary</w:t>
            </w:r>
            <w:r w:rsidR="000E7A27" w:rsidRPr="008E5FD9">
              <w:rPr>
                <w:rFonts w:ascii="Century Gothic" w:hAnsi="Century Gothic"/>
              </w:rPr>
              <w:t>/ admin</w:t>
            </w:r>
            <w:r w:rsidR="00057021" w:rsidRPr="008E5FD9">
              <w:rPr>
                <w:rFonts w:ascii="Century Gothic" w:hAnsi="Century Gothic"/>
              </w:rPr>
              <w:t xml:space="preserve"> account</w:t>
            </w:r>
            <w:r w:rsidR="000E7A27" w:rsidRPr="008E5FD9">
              <w:rPr>
                <w:rFonts w:ascii="Century Gothic" w:hAnsi="Century Gothic"/>
              </w:rPr>
              <w:t>.</w:t>
            </w:r>
          </w:p>
        </w:tc>
      </w:tr>
      <w:tr w:rsidR="00C77DB2" w14:paraId="6331346A" w14:textId="77777777" w:rsidTr="005F52BB">
        <w:tc>
          <w:tcPr>
            <w:tcW w:w="1088" w:type="dxa"/>
          </w:tcPr>
          <w:p w14:paraId="1B25A59F" w14:textId="09464FBC" w:rsidR="00C77DB2" w:rsidRDefault="00C77DB2" w:rsidP="00C77DB2">
            <w:pPr>
              <w:spacing w:line="360" w:lineRule="auto"/>
              <w:jc w:val="both"/>
              <w:rPr>
                <w:rFonts w:ascii="Century Gothic" w:hAnsi="Century Gothic"/>
              </w:rPr>
            </w:pPr>
            <w:r>
              <w:rPr>
                <w:rFonts w:ascii="Century Gothic" w:hAnsi="Century Gothic"/>
              </w:rPr>
              <w:t>22.</w:t>
            </w:r>
          </w:p>
        </w:tc>
        <w:tc>
          <w:tcPr>
            <w:tcW w:w="7671" w:type="dxa"/>
          </w:tcPr>
          <w:p w14:paraId="1950081E" w14:textId="77777777" w:rsidR="00C77DB2" w:rsidRDefault="00C77DB2" w:rsidP="00C77DB2">
            <w:pPr>
              <w:spacing w:line="360" w:lineRule="auto"/>
              <w:jc w:val="both"/>
              <w:rPr>
                <w:rFonts w:ascii="Century Gothic" w:hAnsi="Century Gothic"/>
              </w:rPr>
            </w:pPr>
            <w:r w:rsidRPr="00272CC2">
              <w:rPr>
                <w:rFonts w:ascii="Century Gothic" w:hAnsi="Century Gothic"/>
              </w:rPr>
              <w:t xml:space="preserve">We refer to page 44, point 1 of the RFP </w:t>
            </w:r>
            <w:proofErr w:type="gramStart"/>
            <w:r w:rsidRPr="00272CC2">
              <w:rPr>
                <w:rFonts w:ascii="Century Gothic" w:hAnsi="Century Gothic"/>
              </w:rPr>
              <w:t>document</w:t>
            </w:r>
            <w:proofErr w:type="gramEnd"/>
            <w:r w:rsidRPr="00272CC2">
              <w:rPr>
                <w:rFonts w:ascii="Century Gothic" w:hAnsi="Century Gothic"/>
              </w:rPr>
              <w:t>: “Support Services”. Please confirm what Umalusi means by debit/credit card facility (e.g. linking of the cards)?</w:t>
            </w:r>
          </w:p>
          <w:p w14:paraId="6D6790D1" w14:textId="77777777" w:rsidR="00C77DB2" w:rsidRDefault="00C77DB2" w:rsidP="00C77DB2">
            <w:pPr>
              <w:spacing w:line="360" w:lineRule="auto"/>
              <w:jc w:val="both"/>
              <w:rPr>
                <w:rFonts w:ascii="Century Gothic" w:hAnsi="Century Gothic"/>
              </w:rPr>
            </w:pPr>
          </w:p>
          <w:p w14:paraId="0E4F8581" w14:textId="3B5CBC71" w:rsidR="00C77DB2" w:rsidRPr="00052FBE" w:rsidRDefault="00C77DB2" w:rsidP="00C77DB2">
            <w:pPr>
              <w:spacing w:line="360" w:lineRule="auto"/>
              <w:jc w:val="both"/>
              <w:rPr>
                <w:rFonts w:ascii="Century Gothic" w:hAnsi="Century Gothic"/>
              </w:rPr>
            </w:pPr>
          </w:p>
        </w:tc>
        <w:tc>
          <w:tcPr>
            <w:tcW w:w="5983" w:type="dxa"/>
          </w:tcPr>
          <w:p w14:paraId="1BC156F2" w14:textId="64CA6F6F" w:rsidR="00C77DB2" w:rsidRPr="008E5FD9" w:rsidRDefault="00C77DB2" w:rsidP="00C77DB2">
            <w:pPr>
              <w:spacing w:line="360" w:lineRule="auto"/>
              <w:jc w:val="both"/>
              <w:rPr>
                <w:rFonts w:ascii="Century Gothic" w:hAnsi="Century Gothic"/>
              </w:rPr>
            </w:pPr>
            <w:r w:rsidRPr="008E5FD9">
              <w:rPr>
                <w:rFonts w:ascii="Century Gothic" w:hAnsi="Century Gothic"/>
              </w:rPr>
              <w:t>The linking of accounts to the primary/ admin account.</w:t>
            </w:r>
          </w:p>
        </w:tc>
      </w:tr>
      <w:tr w:rsidR="00D630C2" w14:paraId="5051318A" w14:textId="77777777" w:rsidTr="005F52BB">
        <w:tc>
          <w:tcPr>
            <w:tcW w:w="1088" w:type="dxa"/>
          </w:tcPr>
          <w:p w14:paraId="71B4B0AE" w14:textId="6C10FE30" w:rsidR="00D630C2" w:rsidRDefault="00134EFA">
            <w:pPr>
              <w:spacing w:line="360" w:lineRule="auto"/>
              <w:jc w:val="both"/>
              <w:rPr>
                <w:rFonts w:ascii="Century Gothic" w:hAnsi="Century Gothic"/>
              </w:rPr>
            </w:pPr>
            <w:r>
              <w:rPr>
                <w:rFonts w:ascii="Century Gothic" w:hAnsi="Century Gothic"/>
              </w:rPr>
              <w:t>23.</w:t>
            </w:r>
          </w:p>
        </w:tc>
        <w:tc>
          <w:tcPr>
            <w:tcW w:w="7671" w:type="dxa"/>
          </w:tcPr>
          <w:p w14:paraId="16477300" w14:textId="1A3691C3" w:rsidR="004D083D" w:rsidRPr="004D083D" w:rsidRDefault="004D083D" w:rsidP="004D083D">
            <w:pPr>
              <w:spacing w:line="360" w:lineRule="auto"/>
              <w:jc w:val="both"/>
              <w:rPr>
                <w:rFonts w:ascii="Century Gothic" w:hAnsi="Century Gothic"/>
              </w:rPr>
            </w:pPr>
            <w:r w:rsidRPr="004D083D">
              <w:rPr>
                <w:rFonts w:ascii="Century Gothic" w:hAnsi="Century Gothic"/>
              </w:rPr>
              <w:t>Umalusi has indicated a requirement for point-of-sale card devices, please confirm the following:</w:t>
            </w:r>
          </w:p>
          <w:p w14:paraId="4E1384BE" w14:textId="3EFB8D34" w:rsidR="004D083D" w:rsidRPr="004D083D" w:rsidRDefault="004D083D" w:rsidP="004D083D">
            <w:pPr>
              <w:spacing w:line="360" w:lineRule="auto"/>
              <w:jc w:val="both"/>
              <w:rPr>
                <w:rFonts w:ascii="Century Gothic" w:hAnsi="Century Gothic"/>
              </w:rPr>
            </w:pPr>
            <w:r w:rsidRPr="004D083D">
              <w:rPr>
                <w:rFonts w:ascii="Century Gothic" w:hAnsi="Century Gothic"/>
              </w:rPr>
              <w:t>a.</w:t>
            </w:r>
            <w:r>
              <w:rPr>
                <w:rFonts w:ascii="Century Gothic" w:hAnsi="Century Gothic"/>
              </w:rPr>
              <w:t xml:space="preserve"> </w:t>
            </w:r>
            <w:r w:rsidRPr="004D083D">
              <w:rPr>
                <w:rFonts w:ascii="Century Gothic" w:hAnsi="Century Gothic"/>
              </w:rPr>
              <w:t xml:space="preserve">How many </w:t>
            </w:r>
            <w:proofErr w:type="gramStart"/>
            <w:r w:rsidRPr="004D083D">
              <w:rPr>
                <w:rFonts w:ascii="Century Gothic" w:hAnsi="Century Gothic"/>
              </w:rPr>
              <w:t>desktop</w:t>
            </w:r>
            <w:proofErr w:type="gramEnd"/>
            <w:r w:rsidRPr="004D083D">
              <w:rPr>
                <w:rFonts w:ascii="Century Gothic" w:hAnsi="Century Gothic"/>
              </w:rPr>
              <w:t xml:space="preserve"> or fixed point of sale devices does Umalusi require?</w:t>
            </w:r>
          </w:p>
          <w:p w14:paraId="3BEAEBD0" w14:textId="5D1CFD50" w:rsidR="00D630C2" w:rsidRPr="00052FBE" w:rsidRDefault="004D083D" w:rsidP="004D083D">
            <w:pPr>
              <w:spacing w:line="360" w:lineRule="auto"/>
              <w:jc w:val="both"/>
              <w:rPr>
                <w:rFonts w:ascii="Century Gothic" w:hAnsi="Century Gothic"/>
              </w:rPr>
            </w:pPr>
            <w:r w:rsidRPr="004D083D">
              <w:rPr>
                <w:rFonts w:ascii="Century Gothic" w:hAnsi="Century Gothic"/>
              </w:rPr>
              <w:t>b.</w:t>
            </w:r>
            <w:r>
              <w:rPr>
                <w:rFonts w:ascii="Century Gothic" w:hAnsi="Century Gothic"/>
              </w:rPr>
              <w:t xml:space="preserve"> </w:t>
            </w:r>
            <w:r w:rsidRPr="004D083D">
              <w:rPr>
                <w:rFonts w:ascii="Century Gothic" w:hAnsi="Century Gothic"/>
              </w:rPr>
              <w:t>How many portable point of sale devices does Umalusi require?</w:t>
            </w:r>
          </w:p>
        </w:tc>
        <w:tc>
          <w:tcPr>
            <w:tcW w:w="5983" w:type="dxa"/>
          </w:tcPr>
          <w:p w14:paraId="4B79CFBB" w14:textId="47E931F3" w:rsidR="00792E42" w:rsidRPr="008E5FD9" w:rsidRDefault="00A057CE">
            <w:pPr>
              <w:spacing w:line="360" w:lineRule="auto"/>
              <w:jc w:val="both"/>
              <w:rPr>
                <w:rFonts w:ascii="Century Gothic" w:hAnsi="Century Gothic"/>
              </w:rPr>
            </w:pPr>
            <w:r w:rsidRPr="008E5FD9">
              <w:rPr>
                <w:rFonts w:ascii="Century Gothic" w:hAnsi="Century Gothic"/>
              </w:rPr>
              <w:t xml:space="preserve">Umalusi uses </w:t>
            </w:r>
            <w:r w:rsidR="00197CE4" w:rsidRPr="008E5FD9">
              <w:rPr>
                <w:rFonts w:ascii="Century Gothic" w:hAnsi="Century Gothic"/>
              </w:rPr>
              <w:t xml:space="preserve">point-of-sale devices when hosting conferences, which happen on rare occasions. </w:t>
            </w:r>
            <w:r w:rsidR="00F53437" w:rsidRPr="008E5FD9">
              <w:rPr>
                <w:rFonts w:ascii="Century Gothic" w:hAnsi="Century Gothic"/>
              </w:rPr>
              <w:t>T</w:t>
            </w:r>
            <w:r w:rsidR="00263209" w:rsidRPr="008E5FD9">
              <w:rPr>
                <w:rFonts w:ascii="Century Gothic" w:hAnsi="Century Gothic"/>
              </w:rPr>
              <w:t>he number</w:t>
            </w:r>
            <w:r w:rsidR="00F53437" w:rsidRPr="008E5FD9">
              <w:rPr>
                <w:rFonts w:ascii="Century Gothic" w:hAnsi="Century Gothic"/>
              </w:rPr>
              <w:t xml:space="preserve"> of devices depends on the number of expected guests</w:t>
            </w:r>
            <w:r w:rsidR="006016F2" w:rsidRPr="008E5FD9">
              <w:rPr>
                <w:rFonts w:ascii="Century Gothic" w:hAnsi="Century Gothic"/>
              </w:rPr>
              <w:t xml:space="preserve">. </w:t>
            </w:r>
            <w:r w:rsidR="0068721B" w:rsidRPr="008E5FD9">
              <w:rPr>
                <w:rFonts w:ascii="Century Gothic" w:hAnsi="Century Gothic"/>
              </w:rPr>
              <w:t xml:space="preserve">The service provider will be informed </w:t>
            </w:r>
            <w:r w:rsidR="007B20A2" w:rsidRPr="008E5FD9">
              <w:rPr>
                <w:rFonts w:ascii="Century Gothic" w:hAnsi="Century Gothic"/>
              </w:rPr>
              <w:t xml:space="preserve">about the required number of devices </w:t>
            </w:r>
            <w:r w:rsidR="00642E50" w:rsidRPr="008E5FD9">
              <w:rPr>
                <w:rFonts w:ascii="Century Gothic" w:hAnsi="Century Gothic"/>
              </w:rPr>
              <w:t>as and when Umalusi hosts the conferences.</w:t>
            </w:r>
            <w:r w:rsidR="00F53437" w:rsidRPr="008E5FD9">
              <w:rPr>
                <w:rFonts w:ascii="Century Gothic" w:hAnsi="Century Gothic"/>
              </w:rPr>
              <w:t xml:space="preserve"> </w:t>
            </w:r>
          </w:p>
          <w:p w14:paraId="3E6553EB" w14:textId="79312AA1" w:rsidR="00D630C2" w:rsidRPr="008E5FD9" w:rsidRDefault="00D630C2">
            <w:pPr>
              <w:spacing w:line="360" w:lineRule="auto"/>
              <w:jc w:val="both"/>
              <w:rPr>
                <w:rFonts w:ascii="Century Gothic" w:hAnsi="Century Gothic"/>
              </w:rPr>
            </w:pPr>
          </w:p>
        </w:tc>
      </w:tr>
      <w:tr w:rsidR="00D630C2" w14:paraId="44160CF1" w14:textId="77777777" w:rsidTr="005F52BB">
        <w:tc>
          <w:tcPr>
            <w:tcW w:w="1088" w:type="dxa"/>
          </w:tcPr>
          <w:p w14:paraId="55E66CCC" w14:textId="764138BE" w:rsidR="00D630C2" w:rsidRDefault="00134EFA">
            <w:pPr>
              <w:spacing w:line="360" w:lineRule="auto"/>
              <w:jc w:val="both"/>
              <w:rPr>
                <w:rFonts w:ascii="Century Gothic" w:hAnsi="Century Gothic"/>
              </w:rPr>
            </w:pPr>
            <w:r>
              <w:rPr>
                <w:rFonts w:ascii="Century Gothic" w:hAnsi="Century Gothic"/>
              </w:rPr>
              <w:t>24.</w:t>
            </w:r>
          </w:p>
        </w:tc>
        <w:tc>
          <w:tcPr>
            <w:tcW w:w="7671" w:type="dxa"/>
          </w:tcPr>
          <w:p w14:paraId="03E8BD02" w14:textId="0E2843A2" w:rsidR="00D630C2" w:rsidRPr="00052FBE" w:rsidRDefault="0003772E" w:rsidP="00591833">
            <w:pPr>
              <w:spacing w:line="360" w:lineRule="auto"/>
              <w:jc w:val="both"/>
              <w:rPr>
                <w:rFonts w:ascii="Century Gothic" w:hAnsi="Century Gothic"/>
              </w:rPr>
            </w:pPr>
            <w:r w:rsidRPr="0003772E">
              <w:rPr>
                <w:rFonts w:ascii="Century Gothic" w:hAnsi="Century Gothic"/>
              </w:rPr>
              <w:t xml:space="preserve">What is </w:t>
            </w:r>
            <w:proofErr w:type="spellStart"/>
            <w:r w:rsidRPr="0003772E">
              <w:rPr>
                <w:rFonts w:ascii="Century Gothic" w:hAnsi="Century Gothic"/>
              </w:rPr>
              <w:t>Umalusi’s</w:t>
            </w:r>
            <w:proofErr w:type="spellEnd"/>
            <w:r w:rsidRPr="0003772E">
              <w:rPr>
                <w:rFonts w:ascii="Century Gothic" w:hAnsi="Century Gothic"/>
              </w:rPr>
              <w:t xml:space="preserve"> annual turnover of card accepting point of sale devices?</w:t>
            </w:r>
          </w:p>
        </w:tc>
        <w:tc>
          <w:tcPr>
            <w:tcW w:w="5983" w:type="dxa"/>
          </w:tcPr>
          <w:p w14:paraId="12A7A29D" w14:textId="65AEE9C5" w:rsidR="00D630C2" w:rsidRPr="008E5FD9" w:rsidRDefault="0077512B">
            <w:pPr>
              <w:spacing w:line="360" w:lineRule="auto"/>
              <w:jc w:val="both"/>
              <w:rPr>
                <w:rFonts w:ascii="Century Gothic" w:hAnsi="Century Gothic"/>
              </w:rPr>
            </w:pPr>
            <w:r w:rsidRPr="008E5FD9">
              <w:rPr>
                <w:rFonts w:ascii="Century Gothic" w:hAnsi="Century Gothic"/>
              </w:rPr>
              <w:t xml:space="preserve">Umalusi does not host conferences on </w:t>
            </w:r>
            <w:r w:rsidR="00A34443" w:rsidRPr="008E5FD9">
              <w:rPr>
                <w:rFonts w:ascii="Century Gothic" w:hAnsi="Century Gothic"/>
              </w:rPr>
              <w:t xml:space="preserve">an </w:t>
            </w:r>
            <w:r w:rsidRPr="008E5FD9">
              <w:rPr>
                <w:rFonts w:ascii="Century Gothic" w:hAnsi="Century Gothic"/>
              </w:rPr>
              <w:t>annual basis.</w:t>
            </w:r>
            <w:r w:rsidR="00A34443" w:rsidRPr="008E5FD9">
              <w:rPr>
                <w:rFonts w:ascii="Century Gothic" w:hAnsi="Century Gothic"/>
              </w:rPr>
              <w:t xml:space="preserve"> And therefore, there’s no</w:t>
            </w:r>
            <w:r w:rsidR="00947433" w:rsidRPr="008E5FD9">
              <w:rPr>
                <w:rFonts w:ascii="Century Gothic" w:hAnsi="Century Gothic"/>
              </w:rPr>
              <w:t xml:space="preserve"> </w:t>
            </w:r>
            <w:r w:rsidR="007833DE" w:rsidRPr="008E5FD9">
              <w:rPr>
                <w:rFonts w:ascii="Century Gothic" w:hAnsi="Century Gothic"/>
              </w:rPr>
              <w:t xml:space="preserve">expected </w:t>
            </w:r>
            <w:r w:rsidR="00947433" w:rsidRPr="008E5FD9">
              <w:rPr>
                <w:rFonts w:ascii="Century Gothic" w:hAnsi="Century Gothic"/>
              </w:rPr>
              <w:t>annual turnover</w:t>
            </w:r>
            <w:r w:rsidR="007833DE" w:rsidRPr="008E5FD9">
              <w:rPr>
                <w:rFonts w:ascii="Century Gothic" w:hAnsi="Century Gothic"/>
              </w:rPr>
              <w:t>.</w:t>
            </w:r>
            <w:r w:rsidR="00947433" w:rsidRPr="008E5FD9">
              <w:rPr>
                <w:rFonts w:ascii="Century Gothic" w:hAnsi="Century Gothic"/>
              </w:rPr>
              <w:t xml:space="preserve"> </w:t>
            </w:r>
            <w:r w:rsidRPr="008E5FD9">
              <w:rPr>
                <w:rFonts w:ascii="Century Gothic" w:hAnsi="Century Gothic"/>
              </w:rPr>
              <w:t xml:space="preserve"> </w:t>
            </w:r>
          </w:p>
        </w:tc>
      </w:tr>
      <w:tr w:rsidR="00D630C2" w14:paraId="1506CA75" w14:textId="77777777" w:rsidTr="005F52BB">
        <w:tc>
          <w:tcPr>
            <w:tcW w:w="1088" w:type="dxa"/>
          </w:tcPr>
          <w:p w14:paraId="1CFB6453" w14:textId="6AA6B180" w:rsidR="00D630C2" w:rsidRDefault="00134EFA">
            <w:pPr>
              <w:spacing w:line="360" w:lineRule="auto"/>
              <w:jc w:val="both"/>
              <w:rPr>
                <w:rFonts w:ascii="Century Gothic" w:hAnsi="Century Gothic"/>
              </w:rPr>
            </w:pPr>
            <w:r>
              <w:rPr>
                <w:rFonts w:ascii="Century Gothic" w:hAnsi="Century Gothic"/>
              </w:rPr>
              <w:t>25.</w:t>
            </w:r>
          </w:p>
        </w:tc>
        <w:tc>
          <w:tcPr>
            <w:tcW w:w="7671" w:type="dxa"/>
          </w:tcPr>
          <w:p w14:paraId="734497C5" w14:textId="59D52CD1" w:rsidR="00D630C2" w:rsidRPr="00052FBE" w:rsidRDefault="001F3A00" w:rsidP="00591833">
            <w:pPr>
              <w:spacing w:line="360" w:lineRule="auto"/>
              <w:jc w:val="both"/>
              <w:rPr>
                <w:rFonts w:ascii="Century Gothic" w:hAnsi="Century Gothic"/>
              </w:rPr>
            </w:pPr>
            <w:r w:rsidRPr="001F3A00">
              <w:rPr>
                <w:rFonts w:ascii="Century Gothic" w:hAnsi="Century Gothic"/>
              </w:rPr>
              <w:t xml:space="preserve">What are </w:t>
            </w:r>
            <w:proofErr w:type="spellStart"/>
            <w:r w:rsidRPr="001F3A00">
              <w:rPr>
                <w:rFonts w:ascii="Century Gothic" w:hAnsi="Century Gothic"/>
              </w:rPr>
              <w:t>Umalusi’s</w:t>
            </w:r>
            <w:proofErr w:type="spellEnd"/>
            <w:r w:rsidRPr="001F3A00">
              <w:rPr>
                <w:rFonts w:ascii="Century Gothic" w:hAnsi="Century Gothic"/>
              </w:rPr>
              <w:t xml:space="preserve"> total number of transactions per annum done on point-of-sale devices for debit and credit cards?</w:t>
            </w:r>
          </w:p>
        </w:tc>
        <w:tc>
          <w:tcPr>
            <w:tcW w:w="5983" w:type="dxa"/>
          </w:tcPr>
          <w:p w14:paraId="297F55AE" w14:textId="4F5424A0" w:rsidR="00D630C2" w:rsidRPr="008E5FD9" w:rsidRDefault="00490480">
            <w:pPr>
              <w:spacing w:line="360" w:lineRule="auto"/>
              <w:jc w:val="both"/>
              <w:rPr>
                <w:rFonts w:ascii="Century Gothic" w:hAnsi="Century Gothic"/>
              </w:rPr>
            </w:pPr>
            <w:r w:rsidRPr="008E5FD9">
              <w:rPr>
                <w:rFonts w:ascii="Century Gothic" w:hAnsi="Century Gothic"/>
              </w:rPr>
              <w:t>Refer to item 24 above.</w:t>
            </w:r>
          </w:p>
        </w:tc>
      </w:tr>
      <w:tr w:rsidR="00D630C2" w14:paraId="49C16099" w14:textId="77777777" w:rsidTr="005F52BB">
        <w:tc>
          <w:tcPr>
            <w:tcW w:w="1088" w:type="dxa"/>
          </w:tcPr>
          <w:p w14:paraId="4091A09A" w14:textId="2EE69142" w:rsidR="00D630C2" w:rsidRDefault="00134EFA">
            <w:pPr>
              <w:spacing w:line="360" w:lineRule="auto"/>
              <w:jc w:val="both"/>
              <w:rPr>
                <w:rFonts w:ascii="Century Gothic" w:hAnsi="Century Gothic"/>
              </w:rPr>
            </w:pPr>
            <w:r>
              <w:rPr>
                <w:rFonts w:ascii="Century Gothic" w:hAnsi="Century Gothic"/>
              </w:rPr>
              <w:t>26.</w:t>
            </w:r>
          </w:p>
        </w:tc>
        <w:tc>
          <w:tcPr>
            <w:tcW w:w="7671" w:type="dxa"/>
          </w:tcPr>
          <w:p w14:paraId="2DCB1355" w14:textId="23359C03" w:rsidR="00D630C2" w:rsidRPr="00052FBE" w:rsidRDefault="00093E60" w:rsidP="00591833">
            <w:pPr>
              <w:spacing w:line="360" w:lineRule="auto"/>
              <w:jc w:val="both"/>
              <w:rPr>
                <w:rFonts w:ascii="Century Gothic" w:hAnsi="Century Gothic"/>
              </w:rPr>
            </w:pPr>
            <w:r w:rsidRPr="00093E60">
              <w:rPr>
                <w:rFonts w:ascii="Century Gothic" w:hAnsi="Century Gothic"/>
              </w:rPr>
              <w:t xml:space="preserve">What is </w:t>
            </w:r>
            <w:proofErr w:type="spellStart"/>
            <w:r w:rsidRPr="00093E60">
              <w:rPr>
                <w:rFonts w:ascii="Century Gothic" w:hAnsi="Century Gothic"/>
              </w:rPr>
              <w:t>Umalusi’s</w:t>
            </w:r>
            <w:proofErr w:type="spellEnd"/>
            <w:r w:rsidRPr="00093E60">
              <w:rPr>
                <w:rFonts w:ascii="Century Gothic" w:hAnsi="Century Gothic"/>
              </w:rPr>
              <w:t xml:space="preserve"> average value transaction per annum?</w:t>
            </w:r>
          </w:p>
        </w:tc>
        <w:tc>
          <w:tcPr>
            <w:tcW w:w="5983" w:type="dxa"/>
          </w:tcPr>
          <w:p w14:paraId="62B1601F" w14:textId="011CE983" w:rsidR="00D630C2" w:rsidRPr="008E5FD9" w:rsidRDefault="00D20325">
            <w:pPr>
              <w:spacing w:line="360" w:lineRule="auto"/>
              <w:jc w:val="both"/>
              <w:rPr>
                <w:rFonts w:ascii="Century Gothic" w:hAnsi="Century Gothic"/>
              </w:rPr>
            </w:pPr>
            <w:r w:rsidRPr="008E5FD9">
              <w:rPr>
                <w:rFonts w:ascii="Century Gothic" w:hAnsi="Century Gothic"/>
              </w:rPr>
              <w:t>Arou</w:t>
            </w:r>
            <w:r w:rsidR="00005352" w:rsidRPr="008E5FD9">
              <w:rPr>
                <w:rFonts w:ascii="Century Gothic" w:hAnsi="Century Gothic"/>
              </w:rPr>
              <w:t>nd R55 000, including both deposits and payments</w:t>
            </w:r>
            <w:r w:rsidR="00497E85" w:rsidRPr="008E5FD9">
              <w:rPr>
                <w:rFonts w:ascii="Century Gothic" w:hAnsi="Century Gothic"/>
              </w:rPr>
              <w:t xml:space="preserve">. This is </w:t>
            </w:r>
            <w:r w:rsidR="008056B8" w:rsidRPr="008E5FD9">
              <w:rPr>
                <w:rFonts w:ascii="Century Gothic" w:hAnsi="Century Gothic"/>
              </w:rPr>
              <w:t xml:space="preserve">a rough </w:t>
            </w:r>
            <w:r w:rsidR="00497E85" w:rsidRPr="008E5FD9">
              <w:rPr>
                <w:rFonts w:ascii="Century Gothic" w:hAnsi="Century Gothic"/>
              </w:rPr>
              <w:t>estimation</w:t>
            </w:r>
            <w:r w:rsidR="008056B8" w:rsidRPr="008E5FD9">
              <w:rPr>
                <w:rFonts w:ascii="Century Gothic" w:hAnsi="Century Gothic"/>
              </w:rPr>
              <w:t>. Please refer to the reference data on page 31 of TOR</w:t>
            </w:r>
            <w:r w:rsidR="000B69AE" w:rsidRPr="008E5FD9">
              <w:rPr>
                <w:rFonts w:ascii="Century Gothic" w:hAnsi="Century Gothic"/>
              </w:rPr>
              <w:t>.</w:t>
            </w:r>
          </w:p>
        </w:tc>
      </w:tr>
      <w:tr w:rsidR="00D630C2" w14:paraId="09473C4F" w14:textId="77777777" w:rsidTr="005F52BB">
        <w:tc>
          <w:tcPr>
            <w:tcW w:w="1088" w:type="dxa"/>
          </w:tcPr>
          <w:p w14:paraId="1AA3B789" w14:textId="26012B3B" w:rsidR="00D630C2" w:rsidRDefault="00134EFA">
            <w:pPr>
              <w:spacing w:line="360" w:lineRule="auto"/>
              <w:jc w:val="both"/>
              <w:rPr>
                <w:rFonts w:ascii="Century Gothic" w:hAnsi="Century Gothic"/>
              </w:rPr>
            </w:pPr>
            <w:r>
              <w:rPr>
                <w:rFonts w:ascii="Century Gothic" w:hAnsi="Century Gothic"/>
              </w:rPr>
              <w:lastRenderedPageBreak/>
              <w:t>27.</w:t>
            </w:r>
          </w:p>
        </w:tc>
        <w:tc>
          <w:tcPr>
            <w:tcW w:w="7671" w:type="dxa"/>
          </w:tcPr>
          <w:p w14:paraId="1C1D3E0A" w14:textId="27C4D2D0" w:rsidR="00172A90" w:rsidRPr="00172A90" w:rsidRDefault="00172A90" w:rsidP="00172A90">
            <w:pPr>
              <w:spacing w:line="360" w:lineRule="auto"/>
              <w:jc w:val="both"/>
              <w:rPr>
                <w:rFonts w:ascii="Century Gothic" w:hAnsi="Century Gothic"/>
              </w:rPr>
            </w:pPr>
            <w:r w:rsidRPr="00172A90">
              <w:rPr>
                <w:rFonts w:ascii="Century Gothic" w:hAnsi="Century Gothic"/>
              </w:rPr>
              <w:t xml:space="preserve">What is </w:t>
            </w:r>
            <w:proofErr w:type="spellStart"/>
            <w:r w:rsidRPr="00172A90">
              <w:rPr>
                <w:rFonts w:ascii="Century Gothic" w:hAnsi="Century Gothic"/>
              </w:rPr>
              <w:t>Umalusi’s</w:t>
            </w:r>
            <w:proofErr w:type="spellEnd"/>
            <w:r w:rsidRPr="00172A90">
              <w:rPr>
                <w:rFonts w:ascii="Century Gothic" w:hAnsi="Century Gothic"/>
              </w:rPr>
              <w:t xml:space="preserve"> card acceptance payment split percentage on point-of-sale devices between:</w:t>
            </w:r>
          </w:p>
          <w:p w14:paraId="28E1B8E3" w14:textId="3693B4CF" w:rsidR="00172A90" w:rsidRPr="00172A90" w:rsidRDefault="00172A90" w:rsidP="00172A90">
            <w:pPr>
              <w:spacing w:line="360" w:lineRule="auto"/>
              <w:jc w:val="both"/>
              <w:rPr>
                <w:rFonts w:ascii="Century Gothic" w:hAnsi="Century Gothic"/>
              </w:rPr>
            </w:pPr>
            <w:r w:rsidRPr="00172A90">
              <w:rPr>
                <w:rFonts w:ascii="Century Gothic" w:hAnsi="Century Gothic"/>
              </w:rPr>
              <w:t>a.</w:t>
            </w:r>
            <w:r>
              <w:rPr>
                <w:rFonts w:ascii="Century Gothic" w:hAnsi="Century Gothic"/>
              </w:rPr>
              <w:t xml:space="preserve"> </w:t>
            </w:r>
            <w:r w:rsidRPr="00172A90">
              <w:rPr>
                <w:rFonts w:ascii="Century Gothic" w:hAnsi="Century Gothic"/>
              </w:rPr>
              <w:t>Debit cards (please advise percentage)?</w:t>
            </w:r>
          </w:p>
          <w:p w14:paraId="767EA4BB" w14:textId="2FE8FD50" w:rsidR="00172A90" w:rsidRPr="00172A90" w:rsidRDefault="00172A90" w:rsidP="00172A90">
            <w:pPr>
              <w:spacing w:line="360" w:lineRule="auto"/>
              <w:jc w:val="both"/>
              <w:rPr>
                <w:rFonts w:ascii="Century Gothic" w:hAnsi="Century Gothic"/>
              </w:rPr>
            </w:pPr>
            <w:r w:rsidRPr="00172A90">
              <w:rPr>
                <w:rFonts w:ascii="Century Gothic" w:hAnsi="Century Gothic"/>
              </w:rPr>
              <w:t>b.</w:t>
            </w:r>
            <w:r>
              <w:rPr>
                <w:rFonts w:ascii="Century Gothic" w:hAnsi="Century Gothic"/>
              </w:rPr>
              <w:t xml:space="preserve"> </w:t>
            </w:r>
            <w:r w:rsidRPr="00172A90">
              <w:rPr>
                <w:rFonts w:ascii="Century Gothic" w:hAnsi="Century Gothic"/>
              </w:rPr>
              <w:t>Credit cards (please advise percentage)?</w:t>
            </w:r>
          </w:p>
          <w:p w14:paraId="18776616" w14:textId="77777777" w:rsidR="00D630C2" w:rsidRDefault="00172A90" w:rsidP="00172A90">
            <w:pPr>
              <w:spacing w:line="360" w:lineRule="auto"/>
              <w:jc w:val="both"/>
              <w:rPr>
                <w:rFonts w:ascii="Century Gothic" w:hAnsi="Century Gothic"/>
              </w:rPr>
            </w:pPr>
            <w:r w:rsidRPr="00172A90">
              <w:rPr>
                <w:rFonts w:ascii="Century Gothic" w:hAnsi="Century Gothic"/>
              </w:rPr>
              <w:t>c.</w:t>
            </w:r>
            <w:r>
              <w:rPr>
                <w:rFonts w:ascii="Century Gothic" w:hAnsi="Century Gothic"/>
              </w:rPr>
              <w:t xml:space="preserve"> </w:t>
            </w:r>
            <w:proofErr w:type="gramStart"/>
            <w:r w:rsidRPr="00172A90">
              <w:rPr>
                <w:rFonts w:ascii="Century Gothic" w:hAnsi="Century Gothic"/>
              </w:rPr>
              <w:t>Foreign</w:t>
            </w:r>
            <w:proofErr w:type="gramEnd"/>
            <w:r w:rsidRPr="00172A90">
              <w:rPr>
                <w:rFonts w:ascii="Century Gothic" w:hAnsi="Century Gothic"/>
              </w:rPr>
              <w:t xml:space="preserve"> cards (please advise percentage)?</w:t>
            </w:r>
          </w:p>
          <w:p w14:paraId="15C4B01B" w14:textId="319905B5" w:rsidR="00C763C0" w:rsidRPr="00052FBE" w:rsidRDefault="00C763C0" w:rsidP="00172A90">
            <w:pPr>
              <w:spacing w:line="360" w:lineRule="auto"/>
              <w:jc w:val="both"/>
              <w:rPr>
                <w:rFonts w:ascii="Century Gothic" w:hAnsi="Century Gothic"/>
              </w:rPr>
            </w:pPr>
            <w:r w:rsidRPr="00C763C0">
              <w:rPr>
                <w:rFonts w:ascii="Century Gothic" w:hAnsi="Century Gothic"/>
              </w:rPr>
              <w:t xml:space="preserve">Where would these card payment </w:t>
            </w:r>
            <w:proofErr w:type="gramStart"/>
            <w:r w:rsidRPr="00C763C0">
              <w:rPr>
                <w:rFonts w:ascii="Century Gothic" w:hAnsi="Century Gothic"/>
              </w:rPr>
              <w:t>point</w:t>
            </w:r>
            <w:proofErr w:type="gramEnd"/>
            <w:r w:rsidRPr="00C763C0">
              <w:rPr>
                <w:rFonts w:ascii="Century Gothic" w:hAnsi="Century Gothic"/>
              </w:rPr>
              <w:t xml:space="preserve"> of sale devices be situated (please advise number of sites)?</w:t>
            </w:r>
          </w:p>
        </w:tc>
        <w:tc>
          <w:tcPr>
            <w:tcW w:w="5983" w:type="dxa"/>
          </w:tcPr>
          <w:p w14:paraId="35A4AB2A" w14:textId="0E7AE0F0" w:rsidR="00D630C2" w:rsidRPr="008E5FD9" w:rsidRDefault="00BA2354">
            <w:pPr>
              <w:spacing w:line="360" w:lineRule="auto"/>
              <w:jc w:val="both"/>
              <w:rPr>
                <w:rFonts w:ascii="Century Gothic" w:hAnsi="Century Gothic"/>
              </w:rPr>
            </w:pPr>
            <w:proofErr w:type="gramStart"/>
            <w:r w:rsidRPr="008E5FD9">
              <w:rPr>
                <w:rFonts w:ascii="Century Gothic" w:hAnsi="Century Gothic"/>
              </w:rPr>
              <w:t xml:space="preserve">Due to </w:t>
            </w:r>
            <w:r w:rsidR="00741450" w:rsidRPr="008E5FD9">
              <w:rPr>
                <w:rFonts w:ascii="Century Gothic" w:hAnsi="Century Gothic"/>
              </w:rPr>
              <w:t>the fact that</w:t>
            </w:r>
            <w:proofErr w:type="gramEnd"/>
            <w:r w:rsidR="00741450" w:rsidRPr="008E5FD9">
              <w:rPr>
                <w:rFonts w:ascii="Century Gothic" w:hAnsi="Century Gothic"/>
              </w:rPr>
              <w:t xml:space="preserve"> the devices are </w:t>
            </w:r>
            <w:r w:rsidR="0068213B" w:rsidRPr="008E5FD9">
              <w:rPr>
                <w:rFonts w:ascii="Century Gothic" w:hAnsi="Century Gothic"/>
              </w:rPr>
              <w:t>rarely used</w:t>
            </w:r>
            <w:r w:rsidR="008E71CD" w:rsidRPr="008E5FD9">
              <w:rPr>
                <w:rFonts w:ascii="Century Gothic" w:hAnsi="Century Gothic"/>
              </w:rPr>
              <w:t xml:space="preserve"> as indicated above</w:t>
            </w:r>
            <w:r w:rsidR="0068213B" w:rsidRPr="008E5FD9">
              <w:rPr>
                <w:rFonts w:ascii="Century Gothic" w:hAnsi="Century Gothic"/>
              </w:rPr>
              <w:t xml:space="preserve">, we don’t have </w:t>
            </w:r>
            <w:r w:rsidR="007F2E2B" w:rsidRPr="008E5FD9">
              <w:rPr>
                <w:rFonts w:ascii="Century Gothic" w:hAnsi="Century Gothic"/>
              </w:rPr>
              <w:t>data to determine the percentage split.</w:t>
            </w:r>
            <w:r w:rsidR="00741450" w:rsidRPr="008E5FD9">
              <w:rPr>
                <w:rFonts w:ascii="Century Gothic" w:hAnsi="Century Gothic"/>
              </w:rPr>
              <w:t xml:space="preserve"> </w:t>
            </w:r>
          </w:p>
        </w:tc>
      </w:tr>
      <w:tr w:rsidR="00D630C2" w14:paraId="163177BC" w14:textId="77777777" w:rsidTr="005F52BB">
        <w:tc>
          <w:tcPr>
            <w:tcW w:w="1088" w:type="dxa"/>
          </w:tcPr>
          <w:p w14:paraId="0CE15235" w14:textId="24EAF51B" w:rsidR="00D630C2" w:rsidRDefault="00134EFA">
            <w:pPr>
              <w:spacing w:line="360" w:lineRule="auto"/>
              <w:jc w:val="both"/>
              <w:rPr>
                <w:rFonts w:ascii="Century Gothic" w:hAnsi="Century Gothic"/>
              </w:rPr>
            </w:pPr>
            <w:r>
              <w:rPr>
                <w:rFonts w:ascii="Century Gothic" w:hAnsi="Century Gothic"/>
              </w:rPr>
              <w:t>28.</w:t>
            </w:r>
          </w:p>
        </w:tc>
        <w:tc>
          <w:tcPr>
            <w:tcW w:w="7671" w:type="dxa"/>
          </w:tcPr>
          <w:p w14:paraId="3B1B74E0" w14:textId="2C3A11D4" w:rsidR="00D630C2" w:rsidRPr="00052FBE" w:rsidRDefault="0093429C" w:rsidP="00591833">
            <w:pPr>
              <w:spacing w:line="360" w:lineRule="auto"/>
              <w:jc w:val="both"/>
              <w:rPr>
                <w:rFonts w:ascii="Century Gothic" w:hAnsi="Century Gothic"/>
              </w:rPr>
            </w:pPr>
            <w:r w:rsidRPr="0093429C">
              <w:rPr>
                <w:rFonts w:ascii="Century Gothic" w:hAnsi="Century Gothic"/>
              </w:rPr>
              <w:t xml:space="preserve">Does Umalusi have the need to accept any other form of cards other than Visa/Master, like American Express or </w:t>
            </w:r>
            <w:proofErr w:type="spellStart"/>
            <w:r w:rsidRPr="0093429C">
              <w:rPr>
                <w:rFonts w:ascii="Century Gothic" w:hAnsi="Century Gothic"/>
              </w:rPr>
              <w:t>Dinersclub</w:t>
            </w:r>
            <w:proofErr w:type="spellEnd"/>
            <w:r w:rsidRPr="0093429C">
              <w:rPr>
                <w:rFonts w:ascii="Century Gothic" w:hAnsi="Century Gothic"/>
              </w:rPr>
              <w:t xml:space="preserve"> cards?</w:t>
            </w:r>
          </w:p>
        </w:tc>
        <w:tc>
          <w:tcPr>
            <w:tcW w:w="5983" w:type="dxa"/>
          </w:tcPr>
          <w:p w14:paraId="275F8301" w14:textId="2B582A6B" w:rsidR="00D630C2" w:rsidRPr="008E5FD9" w:rsidRDefault="00A126F6">
            <w:pPr>
              <w:spacing w:line="360" w:lineRule="auto"/>
              <w:jc w:val="both"/>
              <w:rPr>
                <w:rFonts w:ascii="Century Gothic" w:hAnsi="Century Gothic"/>
              </w:rPr>
            </w:pPr>
            <w:r w:rsidRPr="008E5FD9">
              <w:rPr>
                <w:rFonts w:ascii="Century Gothic" w:hAnsi="Century Gothic"/>
              </w:rPr>
              <w:t>Should the need arise, other cards may be considered in future.</w:t>
            </w:r>
          </w:p>
        </w:tc>
      </w:tr>
      <w:tr w:rsidR="00D630C2" w14:paraId="36771B38" w14:textId="77777777" w:rsidTr="005F52BB">
        <w:tc>
          <w:tcPr>
            <w:tcW w:w="1088" w:type="dxa"/>
          </w:tcPr>
          <w:p w14:paraId="33456C2D" w14:textId="2E495876" w:rsidR="00D630C2" w:rsidRDefault="00134EFA">
            <w:pPr>
              <w:spacing w:line="360" w:lineRule="auto"/>
              <w:jc w:val="both"/>
              <w:rPr>
                <w:rFonts w:ascii="Century Gothic" w:hAnsi="Century Gothic"/>
              </w:rPr>
            </w:pPr>
            <w:r>
              <w:rPr>
                <w:rFonts w:ascii="Century Gothic" w:hAnsi="Century Gothic"/>
              </w:rPr>
              <w:t>29.</w:t>
            </w:r>
          </w:p>
        </w:tc>
        <w:tc>
          <w:tcPr>
            <w:tcW w:w="7671" w:type="dxa"/>
          </w:tcPr>
          <w:p w14:paraId="63A40948" w14:textId="77777777" w:rsidR="00D630C2" w:rsidRDefault="00D831DC" w:rsidP="00591833">
            <w:pPr>
              <w:spacing w:line="360" w:lineRule="auto"/>
              <w:jc w:val="both"/>
              <w:rPr>
                <w:rFonts w:ascii="Century Gothic" w:hAnsi="Century Gothic"/>
              </w:rPr>
            </w:pPr>
            <w:r w:rsidRPr="00D831DC">
              <w:rPr>
                <w:rFonts w:ascii="Century Gothic" w:hAnsi="Century Gothic"/>
              </w:rPr>
              <w:t xml:space="preserve">We refer to page 12, point 4 and 5 of the RFP </w:t>
            </w:r>
            <w:proofErr w:type="gramStart"/>
            <w:r w:rsidRPr="00D831DC">
              <w:rPr>
                <w:rFonts w:ascii="Century Gothic" w:hAnsi="Century Gothic"/>
              </w:rPr>
              <w:t>document</w:t>
            </w:r>
            <w:proofErr w:type="gramEnd"/>
            <w:r w:rsidRPr="00D831DC">
              <w:rPr>
                <w:rFonts w:ascii="Century Gothic" w:hAnsi="Century Gothic"/>
              </w:rPr>
              <w:t>. Please confirm if these two items should be read as one requirement.</w:t>
            </w:r>
          </w:p>
          <w:p w14:paraId="0953D3BE" w14:textId="1FE41CE4" w:rsidR="007C7482" w:rsidRPr="00052FBE" w:rsidRDefault="007C7482" w:rsidP="00591833">
            <w:pPr>
              <w:spacing w:line="360" w:lineRule="auto"/>
              <w:jc w:val="both"/>
              <w:rPr>
                <w:rFonts w:ascii="Century Gothic" w:hAnsi="Century Gothic"/>
              </w:rPr>
            </w:pPr>
          </w:p>
        </w:tc>
        <w:tc>
          <w:tcPr>
            <w:tcW w:w="5983" w:type="dxa"/>
          </w:tcPr>
          <w:p w14:paraId="6FEEC7E2" w14:textId="683837D8" w:rsidR="00D630C2" w:rsidRPr="008E5FD9" w:rsidRDefault="00FD1E07">
            <w:pPr>
              <w:spacing w:line="360" w:lineRule="auto"/>
              <w:jc w:val="both"/>
              <w:rPr>
                <w:rFonts w:ascii="Century Gothic" w:hAnsi="Century Gothic"/>
              </w:rPr>
            </w:pPr>
            <w:r w:rsidRPr="008E5FD9">
              <w:rPr>
                <w:rFonts w:ascii="Century Gothic" w:hAnsi="Century Gothic"/>
              </w:rPr>
              <w:t xml:space="preserve">That’s correct. </w:t>
            </w:r>
            <w:r w:rsidR="003766C9" w:rsidRPr="008E5FD9">
              <w:rPr>
                <w:rFonts w:ascii="Century Gothic" w:hAnsi="Century Gothic"/>
              </w:rPr>
              <w:t>It's</w:t>
            </w:r>
            <w:r w:rsidRPr="008E5FD9">
              <w:rPr>
                <w:rFonts w:ascii="Century Gothic" w:hAnsi="Century Gothic"/>
              </w:rPr>
              <w:t xml:space="preserve"> Central Supplier Database</w:t>
            </w:r>
          </w:p>
        </w:tc>
      </w:tr>
      <w:tr w:rsidR="00D630C2" w14:paraId="4F299049" w14:textId="77777777" w:rsidTr="005F52BB">
        <w:tc>
          <w:tcPr>
            <w:tcW w:w="1088" w:type="dxa"/>
          </w:tcPr>
          <w:p w14:paraId="125BFF66" w14:textId="494FD92D" w:rsidR="00D630C2" w:rsidRDefault="00134EFA">
            <w:pPr>
              <w:spacing w:line="360" w:lineRule="auto"/>
              <w:jc w:val="both"/>
              <w:rPr>
                <w:rFonts w:ascii="Century Gothic" w:hAnsi="Century Gothic"/>
              </w:rPr>
            </w:pPr>
            <w:r>
              <w:rPr>
                <w:rFonts w:ascii="Century Gothic" w:hAnsi="Century Gothic"/>
              </w:rPr>
              <w:t>30.</w:t>
            </w:r>
          </w:p>
        </w:tc>
        <w:tc>
          <w:tcPr>
            <w:tcW w:w="7671" w:type="dxa"/>
          </w:tcPr>
          <w:p w14:paraId="6E61AD8A" w14:textId="1525A0EC" w:rsidR="00D630C2" w:rsidRPr="00052FBE" w:rsidRDefault="007C7482" w:rsidP="00591833">
            <w:pPr>
              <w:spacing w:line="360" w:lineRule="auto"/>
              <w:jc w:val="both"/>
              <w:rPr>
                <w:rFonts w:ascii="Century Gothic" w:hAnsi="Century Gothic"/>
              </w:rPr>
            </w:pPr>
            <w:r w:rsidRPr="007C7482">
              <w:rPr>
                <w:rFonts w:ascii="Century Gothic" w:hAnsi="Century Gothic"/>
              </w:rPr>
              <w:t>Please advise if a total bid price amount is required. If so, please advise where to include it?</w:t>
            </w:r>
          </w:p>
        </w:tc>
        <w:tc>
          <w:tcPr>
            <w:tcW w:w="5983" w:type="dxa"/>
          </w:tcPr>
          <w:p w14:paraId="344B7DE5" w14:textId="09EFCB8D" w:rsidR="00D630C2" w:rsidRPr="008E5FD9" w:rsidRDefault="009701EE">
            <w:pPr>
              <w:spacing w:line="360" w:lineRule="auto"/>
              <w:jc w:val="both"/>
              <w:rPr>
                <w:rFonts w:ascii="Century Gothic" w:hAnsi="Century Gothic"/>
              </w:rPr>
            </w:pPr>
            <w:r w:rsidRPr="008E5FD9">
              <w:rPr>
                <w:rFonts w:ascii="Century Gothic" w:hAnsi="Century Gothic"/>
              </w:rPr>
              <w:t xml:space="preserve">There’s no need to </w:t>
            </w:r>
            <w:r w:rsidR="00DA1B4C" w:rsidRPr="008E5FD9">
              <w:rPr>
                <w:rFonts w:ascii="Century Gothic" w:hAnsi="Century Gothic"/>
              </w:rPr>
              <w:t>put the total bid price amount. The</w:t>
            </w:r>
            <w:r w:rsidR="00B6118D" w:rsidRPr="008E5FD9">
              <w:rPr>
                <w:rFonts w:ascii="Century Gothic" w:hAnsi="Century Gothic"/>
              </w:rPr>
              <w:t xml:space="preserve"> information captured</w:t>
            </w:r>
            <w:r w:rsidR="008E5FD9" w:rsidRPr="008E5FD9">
              <w:rPr>
                <w:rFonts w:ascii="Century Gothic" w:hAnsi="Century Gothic"/>
              </w:rPr>
              <w:t xml:space="preserve"> as per</w:t>
            </w:r>
            <w:r w:rsidR="00DA1B4C" w:rsidRPr="008E5FD9">
              <w:rPr>
                <w:rFonts w:ascii="Century Gothic" w:hAnsi="Century Gothic"/>
              </w:rPr>
              <w:t xml:space="preserve"> </w:t>
            </w:r>
            <w:r w:rsidR="009C0DC2" w:rsidRPr="008E5FD9">
              <w:rPr>
                <w:rFonts w:ascii="Century Gothic" w:hAnsi="Century Gothic"/>
              </w:rPr>
              <w:t xml:space="preserve">tables (annexures) </w:t>
            </w:r>
            <w:r w:rsidR="00B6118D" w:rsidRPr="008E5FD9">
              <w:rPr>
                <w:rFonts w:ascii="Century Gothic" w:hAnsi="Century Gothic"/>
              </w:rPr>
              <w:t>will suffice</w:t>
            </w:r>
            <w:r w:rsidR="008E5FD9" w:rsidRPr="008E5FD9">
              <w:rPr>
                <w:rFonts w:ascii="Century Gothic" w:hAnsi="Century Gothic"/>
              </w:rPr>
              <w:t>.</w:t>
            </w:r>
          </w:p>
        </w:tc>
      </w:tr>
    </w:tbl>
    <w:p w14:paraId="01CDB39C" w14:textId="77777777" w:rsidR="00334E1B" w:rsidRPr="00643B76" w:rsidRDefault="00334E1B" w:rsidP="00465BB6">
      <w:pPr>
        <w:rPr>
          <w:rFonts w:ascii="Century Gothic" w:hAnsi="Century Gothic"/>
          <w:lang w:val="en-US"/>
        </w:rPr>
      </w:pPr>
    </w:p>
    <w:sectPr w:rsidR="00334E1B" w:rsidRPr="00643B76" w:rsidSect="007855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37434" w14:textId="77777777" w:rsidR="00881F6F" w:rsidRDefault="00881F6F" w:rsidP="00334E1B">
      <w:pPr>
        <w:spacing w:after="0" w:line="240" w:lineRule="auto"/>
      </w:pPr>
      <w:r>
        <w:separator/>
      </w:r>
    </w:p>
  </w:endnote>
  <w:endnote w:type="continuationSeparator" w:id="0">
    <w:p w14:paraId="4B7ADCC7" w14:textId="77777777" w:rsidR="00881F6F" w:rsidRDefault="00881F6F" w:rsidP="0033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52106" w14:textId="77777777" w:rsidR="00881F6F" w:rsidRDefault="00881F6F" w:rsidP="00334E1B">
      <w:pPr>
        <w:spacing w:after="0" w:line="240" w:lineRule="auto"/>
      </w:pPr>
      <w:r>
        <w:separator/>
      </w:r>
    </w:p>
  </w:footnote>
  <w:footnote w:type="continuationSeparator" w:id="0">
    <w:p w14:paraId="74BB0DD4" w14:textId="77777777" w:rsidR="00881F6F" w:rsidRDefault="00881F6F" w:rsidP="00334E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C6365"/>
    <w:multiLevelType w:val="hybridMultilevel"/>
    <w:tmpl w:val="4EA21C1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CF846B8"/>
    <w:multiLevelType w:val="hybridMultilevel"/>
    <w:tmpl w:val="D6C4AF02"/>
    <w:lvl w:ilvl="0" w:tplc="1C090003">
      <w:start w:val="1"/>
      <w:numFmt w:val="bullet"/>
      <w:lvlText w:val="o"/>
      <w:lvlJc w:val="left"/>
      <w:pPr>
        <w:ind w:left="780" w:hanging="360"/>
      </w:pPr>
      <w:rPr>
        <w:rFonts w:ascii="Courier New" w:hAnsi="Courier New" w:cs="Courier New"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num w:numId="1" w16cid:durableId="64840174">
    <w:abstractNumId w:val="0"/>
  </w:num>
  <w:num w:numId="2" w16cid:durableId="1583442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1B"/>
    <w:rsid w:val="00000771"/>
    <w:rsid w:val="00005352"/>
    <w:rsid w:val="00005801"/>
    <w:rsid w:val="00011031"/>
    <w:rsid w:val="00013C33"/>
    <w:rsid w:val="0001434E"/>
    <w:rsid w:val="00021826"/>
    <w:rsid w:val="00026763"/>
    <w:rsid w:val="00033168"/>
    <w:rsid w:val="00034ECD"/>
    <w:rsid w:val="0003772E"/>
    <w:rsid w:val="000426B5"/>
    <w:rsid w:val="00045283"/>
    <w:rsid w:val="00052FBE"/>
    <w:rsid w:val="0005368F"/>
    <w:rsid w:val="00055FDB"/>
    <w:rsid w:val="00057021"/>
    <w:rsid w:val="00074A52"/>
    <w:rsid w:val="000760F7"/>
    <w:rsid w:val="00076F8C"/>
    <w:rsid w:val="00086747"/>
    <w:rsid w:val="00092C25"/>
    <w:rsid w:val="00093E60"/>
    <w:rsid w:val="00095A83"/>
    <w:rsid w:val="00097205"/>
    <w:rsid w:val="000A1116"/>
    <w:rsid w:val="000B31C3"/>
    <w:rsid w:val="000B37CC"/>
    <w:rsid w:val="000B69AE"/>
    <w:rsid w:val="000B70CC"/>
    <w:rsid w:val="000C22C6"/>
    <w:rsid w:val="000C674C"/>
    <w:rsid w:val="000D1919"/>
    <w:rsid w:val="000D2F51"/>
    <w:rsid w:val="000E7A27"/>
    <w:rsid w:val="000F2CF7"/>
    <w:rsid w:val="000F693A"/>
    <w:rsid w:val="001033BA"/>
    <w:rsid w:val="00106E4D"/>
    <w:rsid w:val="0010774B"/>
    <w:rsid w:val="00107F27"/>
    <w:rsid w:val="00126A57"/>
    <w:rsid w:val="00132EEA"/>
    <w:rsid w:val="00134EFA"/>
    <w:rsid w:val="0015445B"/>
    <w:rsid w:val="00167F2E"/>
    <w:rsid w:val="0017184D"/>
    <w:rsid w:val="00172A90"/>
    <w:rsid w:val="00183C69"/>
    <w:rsid w:val="00197CE4"/>
    <w:rsid w:val="001A3C0F"/>
    <w:rsid w:val="001A6016"/>
    <w:rsid w:val="001A6DD1"/>
    <w:rsid w:val="001D71B4"/>
    <w:rsid w:val="001D7FB1"/>
    <w:rsid w:val="001E533B"/>
    <w:rsid w:val="001E57F9"/>
    <w:rsid w:val="001F199A"/>
    <w:rsid w:val="001F2E73"/>
    <w:rsid w:val="001F3A00"/>
    <w:rsid w:val="001F6CF3"/>
    <w:rsid w:val="001F7862"/>
    <w:rsid w:val="00204784"/>
    <w:rsid w:val="00210B65"/>
    <w:rsid w:val="00212A75"/>
    <w:rsid w:val="0021638E"/>
    <w:rsid w:val="00221977"/>
    <w:rsid w:val="0023787B"/>
    <w:rsid w:val="00242A85"/>
    <w:rsid w:val="00252754"/>
    <w:rsid w:val="00263209"/>
    <w:rsid w:val="00263463"/>
    <w:rsid w:val="00264BAE"/>
    <w:rsid w:val="00271502"/>
    <w:rsid w:val="00272CC2"/>
    <w:rsid w:val="00277732"/>
    <w:rsid w:val="002836AA"/>
    <w:rsid w:val="00287D4F"/>
    <w:rsid w:val="00294546"/>
    <w:rsid w:val="00296C97"/>
    <w:rsid w:val="002A2ED7"/>
    <w:rsid w:val="002A7E8E"/>
    <w:rsid w:val="002B76BC"/>
    <w:rsid w:val="002C55E7"/>
    <w:rsid w:val="002D3181"/>
    <w:rsid w:val="002D7574"/>
    <w:rsid w:val="002F16F5"/>
    <w:rsid w:val="00304141"/>
    <w:rsid w:val="00305483"/>
    <w:rsid w:val="003120EB"/>
    <w:rsid w:val="00313361"/>
    <w:rsid w:val="00321F00"/>
    <w:rsid w:val="00326171"/>
    <w:rsid w:val="00334E1B"/>
    <w:rsid w:val="00345B8C"/>
    <w:rsid w:val="00361A43"/>
    <w:rsid w:val="00371223"/>
    <w:rsid w:val="003724C7"/>
    <w:rsid w:val="00375134"/>
    <w:rsid w:val="003766C9"/>
    <w:rsid w:val="003852A2"/>
    <w:rsid w:val="00391C13"/>
    <w:rsid w:val="003951A3"/>
    <w:rsid w:val="003C1DFD"/>
    <w:rsid w:val="003C37A5"/>
    <w:rsid w:val="003C6652"/>
    <w:rsid w:val="003C6D92"/>
    <w:rsid w:val="003D467E"/>
    <w:rsid w:val="003D6534"/>
    <w:rsid w:val="00400DB1"/>
    <w:rsid w:val="00404FA5"/>
    <w:rsid w:val="004127A9"/>
    <w:rsid w:val="004154AC"/>
    <w:rsid w:val="0041589A"/>
    <w:rsid w:val="00425B60"/>
    <w:rsid w:val="00447F3F"/>
    <w:rsid w:val="00454C51"/>
    <w:rsid w:val="00465BB6"/>
    <w:rsid w:val="00475714"/>
    <w:rsid w:val="00484ED9"/>
    <w:rsid w:val="00490480"/>
    <w:rsid w:val="00497E85"/>
    <w:rsid w:val="004A1A80"/>
    <w:rsid w:val="004A74C9"/>
    <w:rsid w:val="004D083D"/>
    <w:rsid w:val="004D1089"/>
    <w:rsid w:val="004D2942"/>
    <w:rsid w:val="004D2FC6"/>
    <w:rsid w:val="004E332C"/>
    <w:rsid w:val="004E6690"/>
    <w:rsid w:val="00521C53"/>
    <w:rsid w:val="005225EB"/>
    <w:rsid w:val="00527546"/>
    <w:rsid w:val="005340A3"/>
    <w:rsid w:val="00546FD7"/>
    <w:rsid w:val="00551F6E"/>
    <w:rsid w:val="00553567"/>
    <w:rsid w:val="00556E3F"/>
    <w:rsid w:val="0056246E"/>
    <w:rsid w:val="0058400B"/>
    <w:rsid w:val="005843D4"/>
    <w:rsid w:val="00591833"/>
    <w:rsid w:val="0059427A"/>
    <w:rsid w:val="005B45CF"/>
    <w:rsid w:val="005E2CA3"/>
    <w:rsid w:val="005E69F2"/>
    <w:rsid w:val="005F52BB"/>
    <w:rsid w:val="005F5F19"/>
    <w:rsid w:val="005F7C12"/>
    <w:rsid w:val="006016F2"/>
    <w:rsid w:val="00602FCF"/>
    <w:rsid w:val="006139F2"/>
    <w:rsid w:val="006232B6"/>
    <w:rsid w:val="00623D74"/>
    <w:rsid w:val="00627E39"/>
    <w:rsid w:val="0063525E"/>
    <w:rsid w:val="00635318"/>
    <w:rsid w:val="00636E10"/>
    <w:rsid w:val="00642E50"/>
    <w:rsid w:val="00643B76"/>
    <w:rsid w:val="00655C86"/>
    <w:rsid w:val="006641D6"/>
    <w:rsid w:val="006710BF"/>
    <w:rsid w:val="006719C4"/>
    <w:rsid w:val="00672D2D"/>
    <w:rsid w:val="00673B2B"/>
    <w:rsid w:val="0067794E"/>
    <w:rsid w:val="00681526"/>
    <w:rsid w:val="0068213B"/>
    <w:rsid w:val="0068644A"/>
    <w:rsid w:val="0068721B"/>
    <w:rsid w:val="00697B4D"/>
    <w:rsid w:val="006B4119"/>
    <w:rsid w:val="006C024C"/>
    <w:rsid w:val="006C0EFA"/>
    <w:rsid w:val="006C2D0D"/>
    <w:rsid w:val="006E5263"/>
    <w:rsid w:val="006F1480"/>
    <w:rsid w:val="006F17D7"/>
    <w:rsid w:val="006F3299"/>
    <w:rsid w:val="006F4712"/>
    <w:rsid w:val="007108D0"/>
    <w:rsid w:val="0071168E"/>
    <w:rsid w:val="00724E38"/>
    <w:rsid w:val="00732D5B"/>
    <w:rsid w:val="00732F7A"/>
    <w:rsid w:val="00740274"/>
    <w:rsid w:val="00741450"/>
    <w:rsid w:val="00742E3B"/>
    <w:rsid w:val="00751719"/>
    <w:rsid w:val="0075430F"/>
    <w:rsid w:val="00755841"/>
    <w:rsid w:val="0076189D"/>
    <w:rsid w:val="00764823"/>
    <w:rsid w:val="007717DE"/>
    <w:rsid w:val="00772042"/>
    <w:rsid w:val="0077512B"/>
    <w:rsid w:val="00780D40"/>
    <w:rsid w:val="007833DE"/>
    <w:rsid w:val="00784928"/>
    <w:rsid w:val="00785510"/>
    <w:rsid w:val="00792E42"/>
    <w:rsid w:val="007A01D4"/>
    <w:rsid w:val="007A2030"/>
    <w:rsid w:val="007A5933"/>
    <w:rsid w:val="007B20A2"/>
    <w:rsid w:val="007B41AA"/>
    <w:rsid w:val="007C5A73"/>
    <w:rsid w:val="007C7271"/>
    <w:rsid w:val="007C7482"/>
    <w:rsid w:val="007E7529"/>
    <w:rsid w:val="007E772C"/>
    <w:rsid w:val="007F2457"/>
    <w:rsid w:val="007F2BDC"/>
    <w:rsid w:val="007F2E2B"/>
    <w:rsid w:val="007F6982"/>
    <w:rsid w:val="007F7B9A"/>
    <w:rsid w:val="008056B8"/>
    <w:rsid w:val="00814AA3"/>
    <w:rsid w:val="00822DB2"/>
    <w:rsid w:val="00823073"/>
    <w:rsid w:val="00824EB6"/>
    <w:rsid w:val="00842FA0"/>
    <w:rsid w:val="0084789E"/>
    <w:rsid w:val="00863E31"/>
    <w:rsid w:val="0087548F"/>
    <w:rsid w:val="00881F6F"/>
    <w:rsid w:val="0088305F"/>
    <w:rsid w:val="0089313F"/>
    <w:rsid w:val="008A3D07"/>
    <w:rsid w:val="008C4325"/>
    <w:rsid w:val="008C68F3"/>
    <w:rsid w:val="008D1076"/>
    <w:rsid w:val="008D7199"/>
    <w:rsid w:val="008E1120"/>
    <w:rsid w:val="008E1945"/>
    <w:rsid w:val="008E367E"/>
    <w:rsid w:val="008E44F5"/>
    <w:rsid w:val="008E5FD9"/>
    <w:rsid w:val="008E71CD"/>
    <w:rsid w:val="008F5DDE"/>
    <w:rsid w:val="008F61F7"/>
    <w:rsid w:val="008F6C09"/>
    <w:rsid w:val="009047C6"/>
    <w:rsid w:val="00913C0D"/>
    <w:rsid w:val="009235D1"/>
    <w:rsid w:val="00926898"/>
    <w:rsid w:val="0093429C"/>
    <w:rsid w:val="0094137F"/>
    <w:rsid w:val="00942873"/>
    <w:rsid w:val="00943DE4"/>
    <w:rsid w:val="00947433"/>
    <w:rsid w:val="00951D72"/>
    <w:rsid w:val="009701EE"/>
    <w:rsid w:val="00971035"/>
    <w:rsid w:val="00971339"/>
    <w:rsid w:val="009802C0"/>
    <w:rsid w:val="009936D8"/>
    <w:rsid w:val="00993AD5"/>
    <w:rsid w:val="00996585"/>
    <w:rsid w:val="009A01EB"/>
    <w:rsid w:val="009B105E"/>
    <w:rsid w:val="009B77F9"/>
    <w:rsid w:val="009C0DC2"/>
    <w:rsid w:val="009C3AED"/>
    <w:rsid w:val="009C7971"/>
    <w:rsid w:val="009D0BC5"/>
    <w:rsid w:val="009D26A6"/>
    <w:rsid w:val="009E0A5E"/>
    <w:rsid w:val="009E1B39"/>
    <w:rsid w:val="009F70C2"/>
    <w:rsid w:val="00A057CE"/>
    <w:rsid w:val="00A126F6"/>
    <w:rsid w:val="00A13FEE"/>
    <w:rsid w:val="00A34443"/>
    <w:rsid w:val="00A40786"/>
    <w:rsid w:val="00A423DC"/>
    <w:rsid w:val="00A537D9"/>
    <w:rsid w:val="00A548D1"/>
    <w:rsid w:val="00A553BD"/>
    <w:rsid w:val="00A64D84"/>
    <w:rsid w:val="00A819AB"/>
    <w:rsid w:val="00A842B5"/>
    <w:rsid w:val="00A87419"/>
    <w:rsid w:val="00A87524"/>
    <w:rsid w:val="00A93D60"/>
    <w:rsid w:val="00A94A0A"/>
    <w:rsid w:val="00A95E62"/>
    <w:rsid w:val="00A96AA3"/>
    <w:rsid w:val="00AB060A"/>
    <w:rsid w:val="00AC1EF4"/>
    <w:rsid w:val="00AD09F9"/>
    <w:rsid w:val="00AE3122"/>
    <w:rsid w:val="00AE78A9"/>
    <w:rsid w:val="00AF32E4"/>
    <w:rsid w:val="00B02224"/>
    <w:rsid w:val="00B02DF3"/>
    <w:rsid w:val="00B05292"/>
    <w:rsid w:val="00B079CE"/>
    <w:rsid w:val="00B11B09"/>
    <w:rsid w:val="00B268B3"/>
    <w:rsid w:val="00B40795"/>
    <w:rsid w:val="00B43063"/>
    <w:rsid w:val="00B46643"/>
    <w:rsid w:val="00B5147C"/>
    <w:rsid w:val="00B6118D"/>
    <w:rsid w:val="00B63B1A"/>
    <w:rsid w:val="00B6715D"/>
    <w:rsid w:val="00B76D41"/>
    <w:rsid w:val="00B81BB1"/>
    <w:rsid w:val="00B83E33"/>
    <w:rsid w:val="00BA2354"/>
    <w:rsid w:val="00BB0CB1"/>
    <w:rsid w:val="00BB3751"/>
    <w:rsid w:val="00BB7241"/>
    <w:rsid w:val="00BC42BC"/>
    <w:rsid w:val="00BD5471"/>
    <w:rsid w:val="00BE7001"/>
    <w:rsid w:val="00BF4362"/>
    <w:rsid w:val="00C00D9A"/>
    <w:rsid w:val="00C04172"/>
    <w:rsid w:val="00C15131"/>
    <w:rsid w:val="00C20F8D"/>
    <w:rsid w:val="00C24B07"/>
    <w:rsid w:val="00C33DC3"/>
    <w:rsid w:val="00C36114"/>
    <w:rsid w:val="00C43A7F"/>
    <w:rsid w:val="00C440D0"/>
    <w:rsid w:val="00C50027"/>
    <w:rsid w:val="00C763C0"/>
    <w:rsid w:val="00C77DB2"/>
    <w:rsid w:val="00C8119D"/>
    <w:rsid w:val="00C95C3B"/>
    <w:rsid w:val="00CA2FBE"/>
    <w:rsid w:val="00CB13B3"/>
    <w:rsid w:val="00CB3A24"/>
    <w:rsid w:val="00CB6B99"/>
    <w:rsid w:val="00CB7FA3"/>
    <w:rsid w:val="00CD3F5B"/>
    <w:rsid w:val="00CD7540"/>
    <w:rsid w:val="00CE1171"/>
    <w:rsid w:val="00CF1C06"/>
    <w:rsid w:val="00CF1E45"/>
    <w:rsid w:val="00CF5EC1"/>
    <w:rsid w:val="00D20325"/>
    <w:rsid w:val="00D2316F"/>
    <w:rsid w:val="00D27D96"/>
    <w:rsid w:val="00D31F09"/>
    <w:rsid w:val="00D32226"/>
    <w:rsid w:val="00D361C4"/>
    <w:rsid w:val="00D4699C"/>
    <w:rsid w:val="00D47E5F"/>
    <w:rsid w:val="00D630C2"/>
    <w:rsid w:val="00D71601"/>
    <w:rsid w:val="00D831DC"/>
    <w:rsid w:val="00D972FC"/>
    <w:rsid w:val="00DA1B4C"/>
    <w:rsid w:val="00DA3393"/>
    <w:rsid w:val="00DA6E9A"/>
    <w:rsid w:val="00DB2430"/>
    <w:rsid w:val="00DB3A02"/>
    <w:rsid w:val="00DC499B"/>
    <w:rsid w:val="00DC7DC1"/>
    <w:rsid w:val="00DD0549"/>
    <w:rsid w:val="00DD5C91"/>
    <w:rsid w:val="00DE2D2A"/>
    <w:rsid w:val="00DE4FBA"/>
    <w:rsid w:val="00DF51A7"/>
    <w:rsid w:val="00E07BB2"/>
    <w:rsid w:val="00E22DB8"/>
    <w:rsid w:val="00E23A72"/>
    <w:rsid w:val="00E246A7"/>
    <w:rsid w:val="00E26BF7"/>
    <w:rsid w:val="00E35535"/>
    <w:rsid w:val="00E440CD"/>
    <w:rsid w:val="00E462BA"/>
    <w:rsid w:val="00E54C64"/>
    <w:rsid w:val="00E56D12"/>
    <w:rsid w:val="00E624BC"/>
    <w:rsid w:val="00E6455D"/>
    <w:rsid w:val="00E64CBA"/>
    <w:rsid w:val="00E653D3"/>
    <w:rsid w:val="00E725EC"/>
    <w:rsid w:val="00E800EF"/>
    <w:rsid w:val="00E9037A"/>
    <w:rsid w:val="00E91918"/>
    <w:rsid w:val="00E96272"/>
    <w:rsid w:val="00EA0520"/>
    <w:rsid w:val="00EA214E"/>
    <w:rsid w:val="00EA2F82"/>
    <w:rsid w:val="00EB1936"/>
    <w:rsid w:val="00EB5BCA"/>
    <w:rsid w:val="00EC442D"/>
    <w:rsid w:val="00ED488B"/>
    <w:rsid w:val="00EE7491"/>
    <w:rsid w:val="00EF6A4F"/>
    <w:rsid w:val="00F00021"/>
    <w:rsid w:val="00F0672F"/>
    <w:rsid w:val="00F23A16"/>
    <w:rsid w:val="00F32ECE"/>
    <w:rsid w:val="00F353C5"/>
    <w:rsid w:val="00F40F2A"/>
    <w:rsid w:val="00F43DEB"/>
    <w:rsid w:val="00F43DF7"/>
    <w:rsid w:val="00F45F98"/>
    <w:rsid w:val="00F46662"/>
    <w:rsid w:val="00F50A61"/>
    <w:rsid w:val="00F53437"/>
    <w:rsid w:val="00F54773"/>
    <w:rsid w:val="00F61521"/>
    <w:rsid w:val="00F653B2"/>
    <w:rsid w:val="00F70028"/>
    <w:rsid w:val="00F71211"/>
    <w:rsid w:val="00F86C41"/>
    <w:rsid w:val="00F91A6A"/>
    <w:rsid w:val="00F935E8"/>
    <w:rsid w:val="00F937F9"/>
    <w:rsid w:val="00FA2522"/>
    <w:rsid w:val="00FA76E2"/>
    <w:rsid w:val="00FB0310"/>
    <w:rsid w:val="00FD1176"/>
    <w:rsid w:val="00FD1E07"/>
    <w:rsid w:val="00FE3792"/>
    <w:rsid w:val="00FE50BC"/>
    <w:rsid w:val="00FF0F6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FD9AB"/>
  <w15:chartTrackingRefBased/>
  <w15:docId w15:val="{20AEE1BA-379D-4095-B192-044943A7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4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4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E1B"/>
  </w:style>
  <w:style w:type="paragraph" w:styleId="Footer">
    <w:name w:val="footer"/>
    <w:basedOn w:val="Normal"/>
    <w:link w:val="FooterChar"/>
    <w:uiPriority w:val="99"/>
    <w:unhideWhenUsed/>
    <w:rsid w:val="00334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E1B"/>
  </w:style>
  <w:style w:type="paragraph" w:styleId="ListParagraph">
    <w:name w:val="List Paragraph"/>
    <w:basedOn w:val="Normal"/>
    <w:uiPriority w:val="34"/>
    <w:qFormat/>
    <w:rsid w:val="00334E1B"/>
    <w:pPr>
      <w:ind w:left="720"/>
      <w:contextualSpacing/>
    </w:pPr>
  </w:style>
  <w:style w:type="character" w:styleId="CommentReference">
    <w:name w:val="annotation reference"/>
    <w:basedOn w:val="DefaultParagraphFont"/>
    <w:uiPriority w:val="99"/>
    <w:semiHidden/>
    <w:unhideWhenUsed/>
    <w:rsid w:val="004E332C"/>
    <w:rPr>
      <w:sz w:val="16"/>
      <w:szCs w:val="16"/>
    </w:rPr>
  </w:style>
  <w:style w:type="paragraph" w:styleId="CommentText">
    <w:name w:val="annotation text"/>
    <w:basedOn w:val="Normal"/>
    <w:link w:val="CommentTextChar"/>
    <w:uiPriority w:val="99"/>
    <w:unhideWhenUsed/>
    <w:rsid w:val="004E332C"/>
    <w:pPr>
      <w:spacing w:line="240" w:lineRule="auto"/>
    </w:pPr>
    <w:rPr>
      <w:sz w:val="20"/>
      <w:szCs w:val="20"/>
    </w:rPr>
  </w:style>
  <w:style w:type="character" w:customStyle="1" w:styleId="CommentTextChar">
    <w:name w:val="Comment Text Char"/>
    <w:basedOn w:val="DefaultParagraphFont"/>
    <w:link w:val="CommentText"/>
    <w:uiPriority w:val="99"/>
    <w:rsid w:val="004E332C"/>
    <w:rPr>
      <w:sz w:val="20"/>
      <w:szCs w:val="20"/>
    </w:rPr>
  </w:style>
  <w:style w:type="paragraph" w:styleId="CommentSubject">
    <w:name w:val="annotation subject"/>
    <w:basedOn w:val="CommentText"/>
    <w:next w:val="CommentText"/>
    <w:link w:val="CommentSubjectChar"/>
    <w:uiPriority w:val="99"/>
    <w:semiHidden/>
    <w:unhideWhenUsed/>
    <w:rsid w:val="004E332C"/>
    <w:rPr>
      <w:b/>
      <w:bCs/>
    </w:rPr>
  </w:style>
  <w:style w:type="character" w:customStyle="1" w:styleId="CommentSubjectChar">
    <w:name w:val="Comment Subject Char"/>
    <w:basedOn w:val="CommentTextChar"/>
    <w:link w:val="CommentSubject"/>
    <w:uiPriority w:val="99"/>
    <w:semiHidden/>
    <w:rsid w:val="004E33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93689">
      <w:bodyDiv w:val="1"/>
      <w:marLeft w:val="0"/>
      <w:marRight w:val="0"/>
      <w:marTop w:val="0"/>
      <w:marBottom w:val="0"/>
      <w:divBdr>
        <w:top w:val="none" w:sz="0" w:space="0" w:color="auto"/>
        <w:left w:val="none" w:sz="0" w:space="0" w:color="auto"/>
        <w:bottom w:val="none" w:sz="0" w:space="0" w:color="auto"/>
        <w:right w:val="none" w:sz="0" w:space="0" w:color="auto"/>
      </w:divBdr>
    </w:div>
    <w:div w:id="170681908">
      <w:bodyDiv w:val="1"/>
      <w:marLeft w:val="0"/>
      <w:marRight w:val="0"/>
      <w:marTop w:val="0"/>
      <w:marBottom w:val="0"/>
      <w:divBdr>
        <w:top w:val="none" w:sz="0" w:space="0" w:color="auto"/>
        <w:left w:val="none" w:sz="0" w:space="0" w:color="auto"/>
        <w:bottom w:val="none" w:sz="0" w:space="0" w:color="auto"/>
        <w:right w:val="none" w:sz="0" w:space="0" w:color="auto"/>
      </w:divBdr>
    </w:div>
    <w:div w:id="355692541">
      <w:bodyDiv w:val="1"/>
      <w:marLeft w:val="0"/>
      <w:marRight w:val="0"/>
      <w:marTop w:val="0"/>
      <w:marBottom w:val="0"/>
      <w:divBdr>
        <w:top w:val="none" w:sz="0" w:space="0" w:color="auto"/>
        <w:left w:val="none" w:sz="0" w:space="0" w:color="auto"/>
        <w:bottom w:val="none" w:sz="0" w:space="0" w:color="auto"/>
        <w:right w:val="none" w:sz="0" w:space="0" w:color="auto"/>
      </w:divBdr>
    </w:div>
    <w:div w:id="487788734">
      <w:bodyDiv w:val="1"/>
      <w:marLeft w:val="0"/>
      <w:marRight w:val="0"/>
      <w:marTop w:val="0"/>
      <w:marBottom w:val="0"/>
      <w:divBdr>
        <w:top w:val="none" w:sz="0" w:space="0" w:color="auto"/>
        <w:left w:val="none" w:sz="0" w:space="0" w:color="auto"/>
        <w:bottom w:val="none" w:sz="0" w:space="0" w:color="auto"/>
        <w:right w:val="none" w:sz="0" w:space="0" w:color="auto"/>
      </w:divBdr>
    </w:div>
    <w:div w:id="1165048572">
      <w:bodyDiv w:val="1"/>
      <w:marLeft w:val="0"/>
      <w:marRight w:val="0"/>
      <w:marTop w:val="0"/>
      <w:marBottom w:val="0"/>
      <w:divBdr>
        <w:top w:val="none" w:sz="0" w:space="0" w:color="auto"/>
        <w:left w:val="none" w:sz="0" w:space="0" w:color="auto"/>
        <w:bottom w:val="none" w:sz="0" w:space="0" w:color="auto"/>
        <w:right w:val="none" w:sz="0" w:space="0" w:color="auto"/>
      </w:divBdr>
    </w:div>
    <w:div w:id="1281496203">
      <w:bodyDiv w:val="1"/>
      <w:marLeft w:val="0"/>
      <w:marRight w:val="0"/>
      <w:marTop w:val="0"/>
      <w:marBottom w:val="0"/>
      <w:divBdr>
        <w:top w:val="none" w:sz="0" w:space="0" w:color="auto"/>
        <w:left w:val="none" w:sz="0" w:space="0" w:color="auto"/>
        <w:bottom w:val="none" w:sz="0" w:space="0" w:color="auto"/>
        <w:right w:val="none" w:sz="0" w:space="0" w:color="auto"/>
      </w:divBdr>
    </w:div>
    <w:div w:id="1324704577">
      <w:bodyDiv w:val="1"/>
      <w:marLeft w:val="0"/>
      <w:marRight w:val="0"/>
      <w:marTop w:val="0"/>
      <w:marBottom w:val="0"/>
      <w:divBdr>
        <w:top w:val="none" w:sz="0" w:space="0" w:color="auto"/>
        <w:left w:val="none" w:sz="0" w:space="0" w:color="auto"/>
        <w:bottom w:val="none" w:sz="0" w:space="0" w:color="auto"/>
        <w:right w:val="none" w:sz="0" w:space="0" w:color="auto"/>
      </w:divBdr>
    </w:div>
    <w:div w:id="1456752997">
      <w:bodyDiv w:val="1"/>
      <w:marLeft w:val="0"/>
      <w:marRight w:val="0"/>
      <w:marTop w:val="0"/>
      <w:marBottom w:val="0"/>
      <w:divBdr>
        <w:top w:val="none" w:sz="0" w:space="0" w:color="auto"/>
        <w:left w:val="none" w:sz="0" w:space="0" w:color="auto"/>
        <w:bottom w:val="none" w:sz="0" w:space="0" w:color="auto"/>
        <w:right w:val="none" w:sz="0" w:space="0" w:color="auto"/>
      </w:divBdr>
    </w:div>
    <w:div w:id="1488594130">
      <w:bodyDiv w:val="1"/>
      <w:marLeft w:val="0"/>
      <w:marRight w:val="0"/>
      <w:marTop w:val="0"/>
      <w:marBottom w:val="0"/>
      <w:divBdr>
        <w:top w:val="none" w:sz="0" w:space="0" w:color="auto"/>
        <w:left w:val="none" w:sz="0" w:space="0" w:color="auto"/>
        <w:bottom w:val="none" w:sz="0" w:space="0" w:color="auto"/>
        <w:right w:val="none" w:sz="0" w:space="0" w:color="auto"/>
      </w:divBdr>
    </w:div>
    <w:div w:id="1951739920">
      <w:bodyDiv w:val="1"/>
      <w:marLeft w:val="0"/>
      <w:marRight w:val="0"/>
      <w:marTop w:val="0"/>
      <w:marBottom w:val="0"/>
      <w:divBdr>
        <w:top w:val="none" w:sz="0" w:space="0" w:color="auto"/>
        <w:left w:val="none" w:sz="0" w:space="0" w:color="auto"/>
        <w:bottom w:val="none" w:sz="0" w:space="0" w:color="auto"/>
        <w:right w:val="none" w:sz="0" w:space="0" w:color="auto"/>
      </w:divBdr>
    </w:div>
    <w:div w:id="196866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1331</Words>
  <Characters>7036</Characters>
  <Application>Microsoft Office Word</Application>
  <DocSecurity>0</DocSecurity>
  <Lines>213</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Philemon Letlape</dc:creator>
  <cp:keywords/>
  <dc:description/>
  <cp:lastModifiedBy>Dr Kenny Monate</cp:lastModifiedBy>
  <cp:revision>48</cp:revision>
  <dcterms:created xsi:type="dcterms:W3CDTF">2025-04-23T13:29:00Z</dcterms:created>
  <dcterms:modified xsi:type="dcterms:W3CDTF">2025-04-23T14:50:00Z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7efc8cae882db985d960768d6f67359302366ef70500492d16152195764674b5</vt:lpwstr>
  </property>
</Properties>
</file>